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24B" w:rsidRPr="00CC70B2" w:rsidRDefault="00025DCB" w:rsidP="00F4424B">
      <w:pPr>
        <w:ind w:left="-426" w:right="-28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Nº 11</w:t>
      </w:r>
      <w:r w:rsidR="00F4424B" w:rsidRPr="00CC70B2">
        <w:rPr>
          <w:rFonts w:ascii="Arial" w:hAnsi="Arial" w:cs="Arial"/>
          <w:b/>
        </w:rPr>
        <w:t>/2017</w:t>
      </w:r>
    </w:p>
    <w:p w:rsidR="00F4424B" w:rsidRDefault="00F4424B" w:rsidP="00F4424B">
      <w:pPr>
        <w:ind w:left="-426" w:right="-285"/>
        <w:jc w:val="both"/>
        <w:rPr>
          <w:rFonts w:ascii="Arial" w:hAnsi="Arial" w:cs="Arial"/>
        </w:rPr>
      </w:pPr>
    </w:p>
    <w:p w:rsidR="00F4424B" w:rsidRPr="00C65178" w:rsidRDefault="00F4424B" w:rsidP="00F4424B">
      <w:pPr>
        <w:ind w:left="-426" w:right="-285"/>
        <w:jc w:val="both"/>
        <w:rPr>
          <w:rFonts w:ascii="Arial" w:hAnsi="Arial" w:cs="Arial"/>
        </w:rPr>
      </w:pPr>
    </w:p>
    <w:p w:rsidR="00F4424B" w:rsidRPr="00C65178" w:rsidRDefault="00F4424B" w:rsidP="00F4424B">
      <w:pPr>
        <w:ind w:left="-426" w:right="-285"/>
        <w:jc w:val="both"/>
        <w:rPr>
          <w:rFonts w:ascii="Arial" w:hAnsi="Arial" w:cs="Arial"/>
        </w:rPr>
      </w:pPr>
      <w:r w:rsidRPr="00C65178">
        <w:rPr>
          <w:rFonts w:ascii="Arial" w:hAnsi="Arial" w:cs="Arial"/>
        </w:rPr>
        <w:t xml:space="preserve">A Presidente do </w:t>
      </w:r>
      <w:r w:rsidRPr="00C65178">
        <w:rPr>
          <w:rFonts w:ascii="Arial" w:hAnsi="Arial" w:cs="Arial"/>
          <w:b/>
          <w:bCs/>
        </w:rPr>
        <w:t xml:space="preserve">CONSELHO REGIONAL DE ENGENHARIA E AGRONOMIA – CREA/PB, </w:t>
      </w:r>
      <w:r w:rsidRPr="00C65178">
        <w:rPr>
          <w:rFonts w:ascii="Arial" w:hAnsi="Arial" w:cs="Arial"/>
        </w:rPr>
        <w:t xml:space="preserve">no uso das atribuições que lhe são conferidas pelo art. 86, </w:t>
      </w:r>
      <w:r>
        <w:rPr>
          <w:rFonts w:ascii="Arial" w:hAnsi="Arial" w:cs="Arial"/>
        </w:rPr>
        <w:t xml:space="preserve">II, III, </w:t>
      </w:r>
      <w:r w:rsidRPr="00C65178">
        <w:rPr>
          <w:rFonts w:ascii="Arial" w:hAnsi="Arial" w:cs="Arial"/>
        </w:rPr>
        <w:t>XXX</w:t>
      </w:r>
      <w:r>
        <w:rPr>
          <w:rFonts w:ascii="Arial" w:hAnsi="Arial" w:cs="Arial"/>
        </w:rPr>
        <w:t xml:space="preserve"> e </w:t>
      </w:r>
      <w:r w:rsidRPr="00D10FAB">
        <w:rPr>
          <w:rFonts w:ascii="Arial" w:hAnsi="Arial" w:cs="Arial"/>
        </w:rPr>
        <w:t>XXXIV</w:t>
      </w:r>
      <w:r w:rsidR="00C34023">
        <w:rPr>
          <w:rFonts w:ascii="Arial" w:hAnsi="Arial" w:cs="Arial"/>
        </w:rPr>
        <w:t xml:space="preserve"> do Regimento Interno;</w:t>
      </w:r>
    </w:p>
    <w:p w:rsidR="00F4424B" w:rsidRPr="00C65178" w:rsidRDefault="00F4424B" w:rsidP="00C34023">
      <w:pPr>
        <w:pStyle w:val="Corpodetexto"/>
        <w:spacing w:after="0"/>
        <w:ind w:right="-285"/>
        <w:jc w:val="both"/>
        <w:rPr>
          <w:rFonts w:ascii="Arial" w:hAnsi="Arial" w:cs="Arial"/>
        </w:rPr>
      </w:pPr>
    </w:p>
    <w:p w:rsidR="00F4424B" w:rsidRDefault="00F4424B" w:rsidP="00F4424B">
      <w:pPr>
        <w:pStyle w:val="Corpodetexto"/>
        <w:spacing w:after="0"/>
        <w:ind w:left="-426"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</w:t>
      </w:r>
      <w:r w:rsidR="00C34023">
        <w:rPr>
          <w:rFonts w:ascii="Arial" w:hAnsi="Arial" w:cs="Arial"/>
        </w:rPr>
        <w:t>o disposto no Regimento Interno do CREA-PB&lt; em seu artigo 86, XXXIV, que dispõe sobre a competência da Presidência para gerir o quadro funcional do Conselho;</w:t>
      </w:r>
    </w:p>
    <w:p w:rsidR="00C34023" w:rsidRDefault="00C34023" w:rsidP="00F4424B">
      <w:pPr>
        <w:pStyle w:val="Corpodetexto"/>
        <w:spacing w:after="0"/>
        <w:ind w:left="-426" w:right="-285"/>
        <w:jc w:val="both"/>
        <w:rPr>
          <w:rFonts w:ascii="Arial" w:hAnsi="Arial" w:cs="Arial"/>
        </w:rPr>
      </w:pPr>
    </w:p>
    <w:p w:rsidR="00F4424B" w:rsidRPr="00C65178" w:rsidRDefault="00F4424B" w:rsidP="00F4424B">
      <w:pPr>
        <w:pStyle w:val="Corpodetexto"/>
        <w:spacing w:after="0"/>
        <w:ind w:left="-426"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</w:t>
      </w:r>
      <w:r w:rsidR="00C34023">
        <w:rPr>
          <w:rFonts w:ascii="Arial" w:hAnsi="Arial" w:cs="Arial"/>
        </w:rPr>
        <w:t>o princípio constitucional da eficiência;</w:t>
      </w:r>
    </w:p>
    <w:p w:rsidR="00F4424B" w:rsidRDefault="00F4424B" w:rsidP="00F4424B">
      <w:pPr>
        <w:pStyle w:val="Corpodetexto"/>
        <w:spacing w:after="0"/>
        <w:ind w:left="-426" w:right="-285"/>
        <w:jc w:val="both"/>
        <w:rPr>
          <w:rFonts w:ascii="Arial" w:hAnsi="Arial" w:cs="Arial"/>
        </w:rPr>
      </w:pPr>
    </w:p>
    <w:p w:rsidR="00F4424B" w:rsidRDefault="00F4424B" w:rsidP="00C34023">
      <w:pPr>
        <w:ind w:left="-426" w:right="-285"/>
        <w:jc w:val="both"/>
        <w:rPr>
          <w:rFonts w:ascii="Arial" w:hAnsi="Arial" w:cs="Arial"/>
        </w:rPr>
      </w:pPr>
      <w:r w:rsidRPr="0039394F">
        <w:rPr>
          <w:rFonts w:ascii="Arial" w:hAnsi="Arial" w:cs="Arial"/>
        </w:rPr>
        <w:t xml:space="preserve">Considerando </w:t>
      </w:r>
      <w:r w:rsidR="00C34023">
        <w:rPr>
          <w:rFonts w:ascii="Arial" w:hAnsi="Arial" w:cs="Arial"/>
        </w:rPr>
        <w:t>a necessidade de recompensar a servidora que empreendeu esforços para atender a demanda decorrente dos serviç</w:t>
      </w:r>
      <w:r w:rsidR="00672784">
        <w:rPr>
          <w:rFonts w:ascii="Arial" w:hAnsi="Arial" w:cs="Arial"/>
        </w:rPr>
        <w:t>os da Tesouraria</w:t>
      </w:r>
      <w:r w:rsidR="00C34023">
        <w:rPr>
          <w:rFonts w:ascii="Arial" w:hAnsi="Arial" w:cs="Arial"/>
        </w:rPr>
        <w:t xml:space="preserve"> por ocasião de licença maternidade de colaborador, </w:t>
      </w:r>
      <w:r w:rsidR="00672784">
        <w:rPr>
          <w:rFonts w:ascii="Arial" w:hAnsi="Arial" w:cs="Arial"/>
        </w:rPr>
        <w:t xml:space="preserve">no período </w:t>
      </w:r>
      <w:r w:rsidR="002734B1">
        <w:rPr>
          <w:rFonts w:ascii="Arial" w:hAnsi="Arial" w:cs="Arial"/>
        </w:rPr>
        <w:t xml:space="preserve">setembro/16 a março/17, </w:t>
      </w:r>
      <w:r w:rsidR="00672784">
        <w:rPr>
          <w:rFonts w:ascii="Arial" w:hAnsi="Arial" w:cs="Arial"/>
        </w:rPr>
        <w:t xml:space="preserve">de </w:t>
      </w:r>
      <w:r w:rsidR="00C34023">
        <w:rPr>
          <w:rFonts w:ascii="Arial" w:hAnsi="Arial" w:cs="Arial"/>
        </w:rPr>
        <w:t>no atendimento de demandas, atendimento aos profissionais; tramitação de processos; ordens de pagamento, emissão de cheques, dentre outras atividades;</w:t>
      </w:r>
    </w:p>
    <w:p w:rsidR="00F4424B" w:rsidRDefault="00F4424B" w:rsidP="00F4424B">
      <w:pPr>
        <w:pStyle w:val="Corpodetexto"/>
        <w:spacing w:after="0"/>
        <w:ind w:firstLine="1686"/>
        <w:jc w:val="both"/>
        <w:rPr>
          <w:rFonts w:ascii="Arial" w:hAnsi="Arial" w:cs="Arial"/>
        </w:rPr>
      </w:pPr>
    </w:p>
    <w:p w:rsidR="00F4424B" w:rsidRPr="0017079A" w:rsidRDefault="00F4424B" w:rsidP="00F4424B">
      <w:pPr>
        <w:pStyle w:val="Corpodetexto"/>
        <w:ind w:firstLine="1686"/>
        <w:jc w:val="both"/>
        <w:rPr>
          <w:rFonts w:ascii="Arial" w:hAnsi="Arial" w:cs="Arial"/>
          <w:sz w:val="10"/>
          <w:szCs w:val="10"/>
        </w:rPr>
      </w:pPr>
    </w:p>
    <w:p w:rsidR="00F4424B" w:rsidRPr="00C65178" w:rsidRDefault="00F4424B" w:rsidP="00F4424B">
      <w:pPr>
        <w:pStyle w:val="Recuodecorpodetexto"/>
        <w:ind w:firstLine="0"/>
        <w:rPr>
          <w:rFonts w:ascii="Arial" w:hAnsi="Arial" w:cs="Arial"/>
        </w:rPr>
      </w:pPr>
      <w:r w:rsidRPr="00C65178">
        <w:rPr>
          <w:rFonts w:ascii="Arial" w:hAnsi="Arial" w:cs="Arial"/>
          <w:b/>
          <w:bCs/>
        </w:rPr>
        <w:t>R E S O L V E:</w:t>
      </w:r>
    </w:p>
    <w:p w:rsidR="00F4424B" w:rsidRPr="00C65178" w:rsidRDefault="00F4424B" w:rsidP="00F4424B">
      <w:pPr>
        <w:ind w:firstLine="1620"/>
        <w:jc w:val="both"/>
        <w:rPr>
          <w:rFonts w:ascii="Arial" w:hAnsi="Arial" w:cs="Arial"/>
        </w:rPr>
      </w:pPr>
    </w:p>
    <w:p w:rsidR="00F4424B" w:rsidRDefault="00672784" w:rsidP="00F4424B">
      <w:pPr>
        <w:ind w:right="-285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4424B" w:rsidRPr="00C65178">
        <w:rPr>
          <w:rFonts w:ascii="Arial" w:hAnsi="Arial" w:cs="Arial"/>
        </w:rPr>
        <w:t>I –</w:t>
      </w:r>
      <w:r w:rsidR="00456755">
        <w:rPr>
          <w:rFonts w:ascii="Arial" w:hAnsi="Arial" w:cs="Arial"/>
          <w:sz w:val="2"/>
          <w:szCs w:val="2"/>
        </w:rPr>
        <w:t xml:space="preserve">   </w:t>
      </w:r>
      <w:r w:rsidR="00C34023">
        <w:rPr>
          <w:rFonts w:ascii="Arial" w:hAnsi="Arial" w:cs="Arial"/>
          <w:sz w:val="2"/>
          <w:szCs w:val="2"/>
        </w:rPr>
        <w:t xml:space="preserve"> </w:t>
      </w:r>
      <w:r w:rsidR="00517F7F">
        <w:rPr>
          <w:rFonts w:ascii="Arial" w:hAnsi="Arial" w:cs="Arial"/>
          <w:sz w:val="2"/>
          <w:szCs w:val="2"/>
        </w:rPr>
        <w:t xml:space="preserve"> </w:t>
      </w:r>
      <w:r w:rsidR="00F4424B" w:rsidRPr="00C65178">
        <w:rPr>
          <w:rFonts w:ascii="Arial" w:hAnsi="Arial" w:cs="Arial"/>
        </w:rPr>
        <w:t>Conceder a servidor</w:t>
      </w:r>
      <w:r w:rsidR="00C34023">
        <w:rPr>
          <w:rFonts w:ascii="Arial" w:hAnsi="Arial" w:cs="Arial"/>
        </w:rPr>
        <w:t>a</w:t>
      </w:r>
      <w:r w:rsidR="00F4424B">
        <w:rPr>
          <w:rFonts w:ascii="Arial" w:hAnsi="Arial" w:cs="Arial"/>
        </w:rPr>
        <w:t xml:space="preserve"> </w:t>
      </w:r>
      <w:r w:rsidR="00C34023" w:rsidRPr="00C34023">
        <w:rPr>
          <w:rFonts w:ascii="Arial" w:hAnsi="Arial" w:cs="Arial"/>
          <w:b/>
          <w:sz w:val="22"/>
          <w:szCs w:val="22"/>
        </w:rPr>
        <w:t>MAVINA DUTRA DO NASCIMENTO</w:t>
      </w:r>
      <w:r w:rsidR="00C34023">
        <w:rPr>
          <w:rFonts w:ascii="Arial" w:hAnsi="Arial" w:cs="Arial"/>
        </w:rPr>
        <w:t xml:space="preserve">, </w:t>
      </w:r>
      <w:r w:rsidR="00C641B5">
        <w:rPr>
          <w:rFonts w:ascii="Arial" w:hAnsi="Arial" w:cs="Arial"/>
        </w:rPr>
        <w:t xml:space="preserve">Técnico Administrativo II, Mat. </w:t>
      </w:r>
      <w:r w:rsidR="00C641B5" w:rsidRPr="00C641B5">
        <w:rPr>
          <w:rFonts w:ascii="Arial" w:hAnsi="Arial" w:cs="Arial"/>
          <w:b/>
        </w:rPr>
        <w:t>156</w:t>
      </w:r>
      <w:r w:rsidR="00C641B5">
        <w:rPr>
          <w:rFonts w:ascii="Arial" w:hAnsi="Arial" w:cs="Arial"/>
        </w:rPr>
        <w:t xml:space="preserve">, no valor de R$ </w:t>
      </w:r>
      <w:r w:rsidR="00C641B5" w:rsidRPr="00C641B5">
        <w:rPr>
          <w:rFonts w:ascii="Arial" w:hAnsi="Arial" w:cs="Arial"/>
          <w:b/>
        </w:rPr>
        <w:t>1.070,00</w:t>
      </w:r>
      <w:r w:rsidR="00C641B5">
        <w:rPr>
          <w:rFonts w:ascii="Arial" w:hAnsi="Arial" w:cs="Arial"/>
        </w:rPr>
        <w:t xml:space="preserve"> (</w:t>
      </w:r>
      <w:proofErr w:type="gramStart"/>
      <w:r w:rsidR="00C641B5">
        <w:rPr>
          <w:rFonts w:ascii="Arial" w:hAnsi="Arial" w:cs="Arial"/>
        </w:rPr>
        <w:t>hum</w:t>
      </w:r>
      <w:proofErr w:type="gramEnd"/>
      <w:r w:rsidR="00C641B5">
        <w:rPr>
          <w:rFonts w:ascii="Arial" w:hAnsi="Arial" w:cs="Arial"/>
        </w:rPr>
        <w:t xml:space="preserve"> mil e setenta reais), a ser implantado apenas na folha de pagamento do mês corrente, não caracterizando habitualidade ou verba de natureza salarial.</w:t>
      </w:r>
    </w:p>
    <w:p w:rsidR="00F4424B" w:rsidRDefault="00F4424B" w:rsidP="00F4424B">
      <w:pPr>
        <w:ind w:hanging="426"/>
        <w:jc w:val="both"/>
        <w:rPr>
          <w:rFonts w:ascii="Arial" w:hAnsi="Arial" w:cs="Arial"/>
        </w:rPr>
      </w:pPr>
    </w:p>
    <w:p w:rsidR="00F4424B" w:rsidRPr="00C65178" w:rsidRDefault="00F4424B" w:rsidP="00F4424B">
      <w:pPr>
        <w:ind w:hanging="426"/>
        <w:jc w:val="both"/>
        <w:rPr>
          <w:rFonts w:ascii="Arial" w:hAnsi="Arial" w:cs="Arial"/>
        </w:rPr>
      </w:pPr>
      <w:r w:rsidRPr="00C65178">
        <w:rPr>
          <w:rFonts w:ascii="Arial" w:hAnsi="Arial" w:cs="Arial"/>
        </w:rPr>
        <w:t>II –</w:t>
      </w:r>
      <w:r w:rsidR="002734B1">
        <w:rPr>
          <w:rFonts w:ascii="Arial" w:hAnsi="Arial" w:cs="Arial"/>
        </w:rPr>
        <w:t xml:space="preserve"> Esta Portaria entra em vigor nesta data, </w:t>
      </w:r>
      <w:r w:rsidR="00CB25F5">
        <w:rPr>
          <w:rFonts w:ascii="Arial" w:hAnsi="Arial" w:cs="Arial"/>
        </w:rPr>
        <w:t>ficando revogadas todas as disposições em contrário.</w:t>
      </w:r>
    </w:p>
    <w:p w:rsidR="00F4424B" w:rsidRPr="00C65178" w:rsidRDefault="00F4424B" w:rsidP="00F4424B">
      <w:pPr>
        <w:ind w:hanging="426"/>
        <w:jc w:val="both"/>
        <w:rPr>
          <w:rFonts w:ascii="Arial" w:hAnsi="Arial" w:cs="Arial"/>
        </w:rPr>
      </w:pPr>
    </w:p>
    <w:p w:rsidR="00F4424B" w:rsidRPr="00C65178" w:rsidRDefault="00F4424B" w:rsidP="00F4424B">
      <w:pPr>
        <w:jc w:val="center"/>
        <w:rPr>
          <w:rFonts w:ascii="Arial" w:hAnsi="Arial" w:cs="Arial"/>
        </w:rPr>
      </w:pPr>
      <w:r w:rsidRPr="00C65178">
        <w:rPr>
          <w:rFonts w:ascii="Arial" w:hAnsi="Arial" w:cs="Arial"/>
        </w:rPr>
        <w:t>João Pessoa/PB, 2</w:t>
      </w:r>
      <w:r w:rsidR="00C641B5">
        <w:rPr>
          <w:rFonts w:ascii="Arial" w:hAnsi="Arial" w:cs="Arial"/>
        </w:rPr>
        <w:t>4 de abril de 2017</w:t>
      </w:r>
    </w:p>
    <w:p w:rsidR="00F4424B" w:rsidRPr="00C65178" w:rsidRDefault="00F4424B" w:rsidP="00F4424B">
      <w:pPr>
        <w:jc w:val="center"/>
        <w:rPr>
          <w:rFonts w:ascii="Arial" w:hAnsi="Arial" w:cs="Arial"/>
        </w:rPr>
      </w:pPr>
    </w:p>
    <w:p w:rsidR="00F4424B" w:rsidRPr="00C65178" w:rsidRDefault="00F4424B" w:rsidP="00F4424B">
      <w:pPr>
        <w:jc w:val="center"/>
        <w:rPr>
          <w:rFonts w:ascii="Arial" w:hAnsi="Arial" w:cs="Arial"/>
        </w:rPr>
      </w:pPr>
    </w:p>
    <w:p w:rsidR="00F4424B" w:rsidRPr="00C65178" w:rsidRDefault="00F4424B" w:rsidP="00F4424B">
      <w:pPr>
        <w:pStyle w:val="Ttulo4"/>
        <w:spacing w:before="0" w:after="0"/>
        <w:jc w:val="center"/>
        <w:rPr>
          <w:rFonts w:ascii="Arial" w:hAnsi="Arial" w:cs="Arial"/>
        </w:rPr>
      </w:pPr>
      <w:r w:rsidRPr="00C65178">
        <w:rPr>
          <w:rFonts w:ascii="Arial" w:hAnsi="Arial" w:cs="Arial"/>
          <w:sz w:val="24"/>
          <w:szCs w:val="24"/>
        </w:rPr>
        <w:t xml:space="preserve">Eng. Agrônoma </w:t>
      </w:r>
      <w:r w:rsidRPr="00C65178">
        <w:rPr>
          <w:rFonts w:ascii="Arial" w:hAnsi="Arial" w:cs="Arial"/>
          <w:bCs w:val="0"/>
          <w:sz w:val="24"/>
          <w:szCs w:val="24"/>
        </w:rPr>
        <w:t>GIUCÉLIA ARAÚJO DE FIGUEIREDO</w:t>
      </w:r>
    </w:p>
    <w:p w:rsidR="00F4424B" w:rsidRPr="00C65178" w:rsidRDefault="00F4424B" w:rsidP="00F4424B">
      <w:pPr>
        <w:jc w:val="center"/>
      </w:pPr>
      <w:r w:rsidRPr="00C65178">
        <w:rPr>
          <w:rFonts w:ascii="Arial" w:hAnsi="Arial" w:cs="Arial"/>
        </w:rPr>
        <w:t>Presidente</w:t>
      </w:r>
    </w:p>
    <w:p w:rsidR="0022461E" w:rsidRPr="00C65178" w:rsidRDefault="0022461E" w:rsidP="00F4424B">
      <w:pPr>
        <w:jc w:val="both"/>
      </w:pPr>
    </w:p>
    <w:sectPr w:rsidR="0022461E" w:rsidRPr="00C65178" w:rsidSect="00440C9E">
      <w:headerReference w:type="default" r:id="rId7"/>
      <w:pgSz w:w="11906" w:h="16838"/>
      <w:pgMar w:top="1134" w:right="1134" w:bottom="851" w:left="1701" w:header="39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C2B" w:rsidRDefault="00251C2B">
      <w:r>
        <w:separator/>
      </w:r>
    </w:p>
  </w:endnote>
  <w:endnote w:type="continuationSeparator" w:id="1">
    <w:p w:rsidR="00251C2B" w:rsidRDefault="00251C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C2B" w:rsidRDefault="00251C2B">
      <w:r>
        <w:separator/>
      </w:r>
    </w:p>
  </w:footnote>
  <w:footnote w:type="continuationSeparator" w:id="1">
    <w:p w:rsidR="00251C2B" w:rsidRDefault="00251C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C2B" w:rsidRDefault="00483EBC">
    <w:pPr>
      <w:jc w:val="center"/>
      <w:rPr>
        <w:rFonts w:ascii="Arial Narrow" w:hAnsi="Arial Narrow" w:cs="Arial Narrow"/>
        <w:b/>
        <w:sz w:val="22"/>
        <w:szCs w:val="22"/>
      </w:rPr>
    </w:pPr>
    <w:r>
      <w:rPr>
        <w:rFonts w:ascii="Arial Narrow" w:hAnsi="Arial Narrow" w:cs="Arial Narrow"/>
        <w:noProof/>
        <w:lang w:eastAsia="pt-BR"/>
      </w:rPr>
      <w:drawing>
        <wp:inline distT="0" distB="0" distL="0" distR="0">
          <wp:extent cx="695325" cy="609600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4424B" w:rsidRDefault="00F4424B">
    <w:pPr>
      <w:jc w:val="center"/>
      <w:rPr>
        <w:rFonts w:ascii="Arial Narrow" w:hAnsi="Arial Narrow" w:cs="Arial Narrow"/>
        <w:b/>
        <w:sz w:val="22"/>
        <w:szCs w:val="22"/>
      </w:rPr>
    </w:pPr>
  </w:p>
  <w:p w:rsidR="00251C2B" w:rsidRDefault="00251C2B">
    <w:pPr>
      <w:jc w:val="center"/>
      <w:rPr>
        <w:rFonts w:ascii="Arial Narrow" w:hAnsi="Arial Narrow" w:cs="Arial Narrow"/>
        <w:b/>
        <w:sz w:val="22"/>
        <w:szCs w:val="22"/>
      </w:rPr>
    </w:pPr>
    <w:r>
      <w:rPr>
        <w:rFonts w:ascii="Arial Narrow" w:hAnsi="Arial Narrow" w:cs="Arial Narrow"/>
        <w:b/>
        <w:sz w:val="22"/>
        <w:szCs w:val="22"/>
      </w:rPr>
      <w:t>SERVIÇO PÚBLICO FEDERAL</w:t>
    </w:r>
  </w:p>
  <w:p w:rsidR="00251C2B" w:rsidRDefault="00251C2B">
    <w:pPr>
      <w:jc w:val="center"/>
    </w:pPr>
    <w:r>
      <w:rPr>
        <w:rFonts w:ascii="Arial Narrow" w:hAnsi="Arial Narrow" w:cs="Arial Narrow"/>
        <w:b/>
        <w:sz w:val="22"/>
        <w:szCs w:val="22"/>
      </w:rPr>
      <w:t xml:space="preserve">CONSELHO REGIONAL DE ENGENHARIA E AGRONOMIA DA PARAÍBA </w:t>
    </w:r>
    <w:r>
      <w:rPr>
        <w:rFonts w:ascii="Arial Narrow" w:hAnsi="Arial Narrow" w:cs="Arial Narrow"/>
        <w:sz w:val="22"/>
        <w:szCs w:val="22"/>
      </w:rPr>
      <w:t xml:space="preserve">- </w:t>
    </w:r>
    <w:r>
      <w:rPr>
        <w:rFonts w:ascii="Arial Narrow" w:hAnsi="Arial Narrow" w:cs="Arial Narrow"/>
        <w:b/>
        <w:sz w:val="22"/>
        <w:szCs w:val="22"/>
      </w:rPr>
      <w:t>CREA/PB</w:t>
    </w:r>
  </w:p>
  <w:p w:rsidR="00251C2B" w:rsidRDefault="00251C2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1142"/>
    <w:rsid w:val="00025DCB"/>
    <w:rsid w:val="00041029"/>
    <w:rsid w:val="00062649"/>
    <w:rsid w:val="00110557"/>
    <w:rsid w:val="0017079A"/>
    <w:rsid w:val="001B17F2"/>
    <w:rsid w:val="001E1142"/>
    <w:rsid w:val="001F0FD3"/>
    <w:rsid w:val="00200469"/>
    <w:rsid w:val="00215499"/>
    <w:rsid w:val="0022461E"/>
    <w:rsid w:val="00251C2B"/>
    <w:rsid w:val="002734B1"/>
    <w:rsid w:val="00277BAA"/>
    <w:rsid w:val="0038029B"/>
    <w:rsid w:val="003820A4"/>
    <w:rsid w:val="003F6788"/>
    <w:rsid w:val="00440C9E"/>
    <w:rsid w:val="00441778"/>
    <w:rsid w:val="00456755"/>
    <w:rsid w:val="00464BC3"/>
    <w:rsid w:val="00483EBC"/>
    <w:rsid w:val="00510394"/>
    <w:rsid w:val="00517F7F"/>
    <w:rsid w:val="00523C66"/>
    <w:rsid w:val="006416D1"/>
    <w:rsid w:val="00672784"/>
    <w:rsid w:val="006E119A"/>
    <w:rsid w:val="0070045B"/>
    <w:rsid w:val="00745926"/>
    <w:rsid w:val="008329E1"/>
    <w:rsid w:val="008B6AF1"/>
    <w:rsid w:val="008B777C"/>
    <w:rsid w:val="00916EB8"/>
    <w:rsid w:val="009865A2"/>
    <w:rsid w:val="009942BC"/>
    <w:rsid w:val="00997396"/>
    <w:rsid w:val="009B21F5"/>
    <w:rsid w:val="009D57C0"/>
    <w:rsid w:val="00A67D74"/>
    <w:rsid w:val="00B9264A"/>
    <w:rsid w:val="00C34023"/>
    <w:rsid w:val="00C453F9"/>
    <w:rsid w:val="00C641B5"/>
    <w:rsid w:val="00C65178"/>
    <w:rsid w:val="00CB25F5"/>
    <w:rsid w:val="00D34C02"/>
    <w:rsid w:val="00D80814"/>
    <w:rsid w:val="00D82F05"/>
    <w:rsid w:val="00DE7F19"/>
    <w:rsid w:val="00E04F1F"/>
    <w:rsid w:val="00EA4FC4"/>
    <w:rsid w:val="00EE21A5"/>
    <w:rsid w:val="00EF22DD"/>
    <w:rsid w:val="00F376BD"/>
    <w:rsid w:val="00F41E71"/>
    <w:rsid w:val="00F44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C9E"/>
    <w:pPr>
      <w:suppressAutoHyphens/>
    </w:pPr>
    <w:rPr>
      <w:kern w:val="1"/>
      <w:sz w:val="24"/>
      <w:szCs w:val="24"/>
      <w:lang w:eastAsia="zh-CN"/>
    </w:rPr>
  </w:style>
  <w:style w:type="paragraph" w:styleId="Ttulo4">
    <w:name w:val="heading 4"/>
    <w:basedOn w:val="Normal"/>
    <w:next w:val="Normal"/>
    <w:qFormat/>
    <w:rsid w:val="00440C9E"/>
    <w:pPr>
      <w:keepNext/>
      <w:tabs>
        <w:tab w:val="num" w:pos="0"/>
      </w:tabs>
      <w:spacing w:before="240" w:after="60"/>
      <w:ind w:left="864" w:hanging="864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440C9E"/>
  </w:style>
  <w:style w:type="character" w:customStyle="1" w:styleId="WW-Absatz-Standardschriftart">
    <w:name w:val="WW-Absatz-Standardschriftart"/>
    <w:rsid w:val="00440C9E"/>
  </w:style>
  <w:style w:type="character" w:customStyle="1" w:styleId="WW-Absatz-Standardschriftart1">
    <w:name w:val="WW-Absatz-Standardschriftart1"/>
    <w:rsid w:val="00440C9E"/>
  </w:style>
  <w:style w:type="character" w:customStyle="1" w:styleId="WW-Absatz-Standardschriftart11">
    <w:name w:val="WW-Absatz-Standardschriftart11"/>
    <w:rsid w:val="00440C9E"/>
  </w:style>
  <w:style w:type="character" w:customStyle="1" w:styleId="WW-Absatz-Standardschriftart111">
    <w:name w:val="WW-Absatz-Standardschriftart111"/>
    <w:rsid w:val="00440C9E"/>
  </w:style>
  <w:style w:type="character" w:customStyle="1" w:styleId="WW-Absatz-Standardschriftart1111">
    <w:name w:val="WW-Absatz-Standardschriftart1111"/>
    <w:rsid w:val="00440C9E"/>
  </w:style>
  <w:style w:type="character" w:customStyle="1" w:styleId="WW-Absatz-Standardschriftart11111">
    <w:name w:val="WW-Absatz-Standardschriftart11111"/>
    <w:rsid w:val="00440C9E"/>
  </w:style>
  <w:style w:type="character" w:customStyle="1" w:styleId="Fontepargpadro1">
    <w:name w:val="Fonte parág. padrão1"/>
    <w:rsid w:val="00440C9E"/>
  </w:style>
  <w:style w:type="character" w:customStyle="1" w:styleId="CabealhoChar">
    <w:name w:val="Cabeçalho Char"/>
    <w:basedOn w:val="Fontepargpadro1"/>
    <w:rsid w:val="00440C9E"/>
    <w:rPr>
      <w:sz w:val="24"/>
      <w:szCs w:val="24"/>
    </w:rPr>
  </w:style>
  <w:style w:type="character" w:customStyle="1" w:styleId="RodapChar">
    <w:name w:val="Rodapé Char"/>
    <w:basedOn w:val="Fontepargpadro1"/>
    <w:rsid w:val="00440C9E"/>
    <w:rPr>
      <w:sz w:val="24"/>
      <w:szCs w:val="24"/>
    </w:rPr>
  </w:style>
  <w:style w:type="character" w:customStyle="1" w:styleId="TextodebaloChar">
    <w:name w:val="Texto de balão Char"/>
    <w:basedOn w:val="Fontepargpadro1"/>
    <w:rsid w:val="00440C9E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1"/>
    <w:rsid w:val="00440C9E"/>
    <w:rPr>
      <w:rFonts w:ascii="Calibri" w:hAnsi="Calibri" w:cs="Calibri"/>
      <w:b/>
      <w:bCs/>
      <w:sz w:val="28"/>
      <w:szCs w:val="28"/>
    </w:rPr>
  </w:style>
  <w:style w:type="paragraph" w:customStyle="1" w:styleId="Ttulo1">
    <w:name w:val="Título1"/>
    <w:basedOn w:val="Normal"/>
    <w:next w:val="Corpodetexto"/>
    <w:rsid w:val="00440C9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link w:val="CorpodetextoChar"/>
    <w:rsid w:val="00440C9E"/>
    <w:pPr>
      <w:spacing w:after="120"/>
    </w:pPr>
  </w:style>
  <w:style w:type="paragraph" w:styleId="Lista">
    <w:name w:val="List"/>
    <w:basedOn w:val="Corpodetexto"/>
    <w:rsid w:val="00440C9E"/>
    <w:rPr>
      <w:rFonts w:cs="Mangal"/>
    </w:rPr>
  </w:style>
  <w:style w:type="paragraph" w:styleId="Legenda">
    <w:name w:val="caption"/>
    <w:basedOn w:val="Normal"/>
    <w:qFormat/>
    <w:rsid w:val="00440C9E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440C9E"/>
    <w:pPr>
      <w:suppressLineNumbers/>
    </w:pPr>
    <w:rPr>
      <w:rFonts w:cs="Mangal"/>
    </w:rPr>
  </w:style>
  <w:style w:type="paragraph" w:styleId="Recuodecorpodetexto">
    <w:name w:val="Body Text Indent"/>
    <w:basedOn w:val="Normal"/>
    <w:link w:val="RecuodecorpodetextoChar"/>
    <w:rsid w:val="00440C9E"/>
    <w:pPr>
      <w:ind w:firstLine="1620"/>
      <w:jc w:val="both"/>
    </w:pPr>
  </w:style>
  <w:style w:type="paragraph" w:styleId="Cabealho">
    <w:name w:val="header"/>
    <w:basedOn w:val="Normal"/>
    <w:rsid w:val="00440C9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440C9E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sid w:val="00440C9E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rsid w:val="00F4424B"/>
    <w:rPr>
      <w:kern w:val="1"/>
      <w:sz w:val="24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F4424B"/>
    <w:rPr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Considerando o Processo nº 00662</vt:lpstr>
    </vt:vector>
  </TitlesOfParts>
  <Company>Microsoft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Considerando o Processo nº 00662</dc:title>
  <dc:creator>ismael</dc:creator>
  <cp:lastModifiedBy>sonia</cp:lastModifiedBy>
  <cp:revision>11</cp:revision>
  <cp:lastPrinted>2016-04-05T15:35:00Z</cp:lastPrinted>
  <dcterms:created xsi:type="dcterms:W3CDTF">2017-04-24T13:41:00Z</dcterms:created>
  <dcterms:modified xsi:type="dcterms:W3CDTF">2017-04-24T13:58:00Z</dcterms:modified>
</cp:coreProperties>
</file>