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5D" w:rsidRDefault="00AC6B5D" w:rsidP="00BA75D7">
      <w:pPr>
        <w:pStyle w:val="Cabealho"/>
      </w:pPr>
    </w:p>
    <w:p w:rsidR="00263D8F" w:rsidRPr="002D0085" w:rsidRDefault="00263D8F" w:rsidP="002D008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EDITAL DE LEILÃO PÚBLICO </w:t>
      </w:r>
    </w:p>
    <w:p w:rsidR="00263D8F" w:rsidRPr="002D0085" w:rsidRDefault="00263D8F" w:rsidP="002D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Leilão nº 001/201</w:t>
      </w:r>
      <w:r w:rsidR="009F42BF"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</w:p>
    <w:p w:rsidR="00263D8F" w:rsidRPr="002D0085" w:rsidRDefault="00263D8F" w:rsidP="002D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Tipo de Licitação: Maior Lance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63D8F" w:rsidRPr="002D0085" w:rsidRDefault="00263D8F" w:rsidP="002D00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Local: </w:t>
      </w:r>
      <w:r w:rsidR="009F42BF"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Sede </w:t>
      </w:r>
      <w:proofErr w:type="gramStart"/>
      <w:r w:rsidR="009F42BF"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Leilões</w:t>
      </w:r>
      <w:proofErr w:type="gramEnd"/>
      <w:r w:rsidR="009F42BF"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PB</w:t>
      </w:r>
    </w:p>
    <w:p w:rsidR="00263D8F" w:rsidRPr="002D0085" w:rsidRDefault="00263D8F" w:rsidP="002D00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Data: </w:t>
      </w:r>
      <w:r w:rsidR="009F42BF"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27</w:t>
      </w: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/12/201</w:t>
      </w:r>
      <w:r w:rsidR="009F42BF"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263D8F" w:rsidRPr="002D0085" w:rsidRDefault="00263D8F" w:rsidP="002D00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Horário: </w:t>
      </w:r>
      <w:r w:rsidR="004817A2"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10h0</w:t>
      </w: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0min </w:t>
      </w:r>
    </w:p>
    <w:p w:rsidR="00263D8F" w:rsidRPr="002D0085" w:rsidRDefault="00263D8F" w:rsidP="002D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PREÂMBULO </w:t>
      </w:r>
    </w:p>
    <w:p w:rsidR="00263D8F" w:rsidRPr="002D0085" w:rsidRDefault="00263D8F" w:rsidP="002D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263D8F" w:rsidRPr="002D0085" w:rsidRDefault="001B32A7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O Conselho Regional de Engenharia e Agronomia da Paraíba – CREA/PB</w:t>
      </w:r>
      <w:r w:rsidR="00263D8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FE75A6" w:rsidRPr="002D0085">
        <w:rPr>
          <w:rFonts w:ascii="Times New Roman" w:hAnsi="Times New Roman" w:cs="Times New Roman"/>
          <w:sz w:val="24"/>
          <w:szCs w:val="24"/>
        </w:rPr>
        <w:t xml:space="preserve"> </w:t>
      </w:r>
      <w:r w:rsidR="00FE75A6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sediado à Avenida Dom Pedro I, n° 809, bairro Centro, CEP: 58.013-021 João Pessoa/PB</w:t>
      </w:r>
      <w:r w:rsidR="00263D8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intermédio d</w:t>
      </w:r>
      <w:r w:rsidR="008160DE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263D8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160DE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9F42B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eu</w:t>
      </w:r>
      <w:r w:rsidR="008160DE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 </w:t>
      </w:r>
      <w:r w:rsidR="009F42B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8160DE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160DE" w:rsidRPr="002D00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Eng° </w:t>
      </w:r>
      <w:r w:rsidR="009F42BF" w:rsidRPr="002D00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Civil</w:t>
      </w:r>
      <w:r w:rsidR="008160DE" w:rsidRPr="002D00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  <w:r w:rsidR="009F42BF" w:rsidRPr="002D00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ANTÔNIO CARLOS DE ARAGÃO</w:t>
      </w:r>
      <w:proofErr w:type="gramStart"/>
      <w:r w:rsidR="00FE75A6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263D8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torna</w:t>
      </w:r>
      <w:proofErr w:type="gramEnd"/>
      <w:r w:rsidR="00263D8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público para conhecimento dos interessados, que realizará nos locais, datas e horários abaixo indicados, alienação, sob a modalidade de Leilão por intermédio da Leiloeira Oficial </w:t>
      </w:r>
      <w:r w:rsidR="00263D8F" w:rsidRPr="002D00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DAIANA MARTINS VITÓRIO</w:t>
      </w:r>
      <w:r w:rsidR="00263D8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, Leiloeira Público Oficial matriculado na JUCEP com o n° 009 e com agência de leilões situad</w:t>
      </w:r>
      <w:r w:rsidR="00066BD0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263D8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F42B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proofErr w:type="spellStart"/>
      <w:r w:rsidR="009F42B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="00066BD0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rg</w:t>
      </w:r>
      <w:proofErr w:type="spellEnd"/>
      <w:r w:rsidR="00066BD0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André Vital de Negreiros – S/N, Vila </w:t>
      </w:r>
      <w:proofErr w:type="spellStart"/>
      <w:r w:rsidR="00066BD0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Tibiri</w:t>
      </w:r>
      <w:proofErr w:type="spellEnd"/>
      <w:r w:rsidR="00066BD0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, Santa Rita/PB</w:t>
      </w:r>
      <w:r w:rsidR="00263D8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, dos bens móveis pertencentes ao patrimônio d</w:t>
      </w:r>
      <w:r w:rsidR="008160DE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o Conselho Regional de Engenharia e Agronomia da Paraíba – CREA-PB</w:t>
      </w:r>
      <w:r w:rsidR="00263D8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conforme em conformidade com as condições a seguir elencadas. Que será regida pela Lei nº 8.666/93, com suas alterações posteriores e condições no Processo Administrativo nº </w:t>
      </w:r>
      <w:r w:rsidR="004817A2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066BD0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118049</w:t>
      </w:r>
      <w:r w:rsidR="004817A2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/201</w:t>
      </w:r>
      <w:r w:rsidR="00066BD0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263D8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8160DE" w:rsidRPr="002D0085" w:rsidRDefault="008160DE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interessados deverão se apresentar até </w:t>
      </w: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às </w:t>
      </w:r>
      <w:r w:rsidR="001B32A7"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10h</w:t>
      </w:r>
      <w:r w:rsidR="004817A2"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0min, do </w:t>
      </w:r>
      <w:r w:rsidR="00D63191"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dia </w:t>
      </w:r>
      <w:r w:rsidR="00066BD0"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27</w:t>
      </w: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dezembro de 201</w:t>
      </w:r>
      <w:r w:rsidR="00066BD0"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="00066BD0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Sede </w:t>
      </w:r>
      <w:proofErr w:type="gramStart"/>
      <w:r w:rsidR="00066BD0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da Leilões</w:t>
      </w:r>
      <w:proofErr w:type="gramEnd"/>
      <w:r w:rsidR="00066BD0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PB, situado no </w:t>
      </w:r>
      <w:proofErr w:type="spellStart"/>
      <w:r w:rsidR="00066BD0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Lrg</w:t>
      </w:r>
      <w:proofErr w:type="spellEnd"/>
      <w:r w:rsidR="00066BD0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André Vital de Negreiros – S/N, Vila </w:t>
      </w:r>
      <w:proofErr w:type="spellStart"/>
      <w:r w:rsidR="00066BD0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Tibiri</w:t>
      </w:r>
      <w:proofErr w:type="spellEnd"/>
      <w:r w:rsidR="00066BD0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, Santa Rita/PB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acessar o site </w:t>
      </w:r>
      <w:hyperlink r:id="rId7" w:history="1">
        <w:r w:rsidR="00066BD0" w:rsidRPr="002D008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www.leiloespb.com.br</w:t>
        </w:r>
      </w:hyperlink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66BD0" w:rsidRPr="002D0085" w:rsidRDefault="00066BD0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Quaisquer dúvidas, pertinentes ao presente certame, poderão ser elucidadas na:</w:t>
      </w:r>
    </w:p>
    <w:p w:rsidR="00263D8F" w:rsidRPr="002D0085" w:rsidRDefault="00263D8F" w:rsidP="002D008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Leiloeira Oficial, fones: 83 3045-9205/ 9</w:t>
      </w:r>
      <w:r w:rsidR="00066BD0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9844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066BD0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4150</w:t>
      </w:r>
      <w:r w:rsidR="001C4875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/98706-3661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endereço: </w:t>
      </w:r>
      <w:proofErr w:type="spellStart"/>
      <w:r w:rsidR="001C4875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Lrg</w:t>
      </w:r>
      <w:proofErr w:type="spellEnd"/>
      <w:r w:rsidR="001C4875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André Vital de Negreiros – S/N, Vila </w:t>
      </w:r>
      <w:proofErr w:type="spellStart"/>
      <w:r w:rsidR="001C4875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Tibiri</w:t>
      </w:r>
      <w:proofErr w:type="spellEnd"/>
      <w:r w:rsidR="001C4875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, Santa Rita/PB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e-mail: </w:t>
      </w:r>
      <w:hyperlink r:id="rId8" w:history="1">
        <w:r w:rsidR="001C4875" w:rsidRPr="002D008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contato@leiloespb.com.br</w:t>
        </w:r>
      </w:hyperlink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através do site: </w:t>
      </w:r>
      <w:hyperlink r:id="rId9" w:history="1">
        <w:r w:rsidRPr="002D00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www.leiloespb.com.br</w:t>
        </w:r>
      </w:hyperlink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1 - DOS BENS OBJETO DO LEILÃO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1.1 – </w:t>
      </w:r>
      <w:proofErr w:type="gram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Constitui</w:t>
      </w:r>
      <w:proofErr w:type="gramEnd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objeto do presente Leilão a venda dos bens inservíveis à Administração </w:t>
      </w:r>
      <w:r w:rsidR="001B32A7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do Conselho Regional de Engenharia e Agronomia da Paraíba – CREA/PB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presentes no anexo I desse edital, observado os valores mínimos conforme a avaliação realizada pela Comissão de Leilão</w:t>
      </w:r>
      <w:r w:rsidR="008160DE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juntamente com o Leiloeiro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, designada para este fim.</w:t>
      </w:r>
    </w:p>
    <w:p w:rsidR="008160DE" w:rsidRPr="002D0085" w:rsidRDefault="008160DE" w:rsidP="002D0085">
      <w:pPr>
        <w:spacing w:after="0" w:line="240" w:lineRule="auto"/>
        <w:ind w:firstLine="16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proofErr w:type="gramStart"/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2 - DATA</w:t>
      </w:r>
      <w:proofErr w:type="gramEnd"/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, HORÁRIO E LOCAL DO LEILÃO  </w:t>
      </w:r>
    </w:p>
    <w:p w:rsidR="00263D8F" w:rsidRPr="002D0085" w:rsidRDefault="00263D8F" w:rsidP="002D008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2.1 – O Leilão será realizado presencial e eletrônico (on-line). A duração do leilão ficará a critério do leiloeiro e terá o tempo necessário para que todos que desejarem tenha oportunidade de oferecerem seus lances.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D0085" w:rsidRDefault="002D0085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2.2. - O Leilão PRESENCIAL será realizado no </w:t>
      </w:r>
      <w:r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dia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F2FC5" w:rsidRPr="002D00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27</w:t>
      </w:r>
      <w:r w:rsidRPr="002D00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r w:rsidRPr="002D00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dezembro</w:t>
      </w: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201</w:t>
      </w:r>
      <w:r w:rsidR="001F2FC5"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às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00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10</w:t>
      </w:r>
      <w:r w:rsidR="00D63191"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h0</w:t>
      </w: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0min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F2FC5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proofErr w:type="spellStart"/>
      <w:r w:rsidR="001F2FC5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Lrg</w:t>
      </w:r>
      <w:proofErr w:type="spellEnd"/>
      <w:r w:rsidR="001F2FC5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André Vital de Negreiros – S/N, Vila </w:t>
      </w:r>
      <w:proofErr w:type="spellStart"/>
      <w:r w:rsidR="001F2FC5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Tibiri</w:t>
      </w:r>
      <w:proofErr w:type="spellEnd"/>
      <w:r w:rsidR="001F2FC5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, Santa Rita/PB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2.3 - A abertura para lances na modalidade eletrônica (</w:t>
      </w:r>
      <w:proofErr w:type="spell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on</w:t>
      </w:r>
      <w:proofErr w:type="spellEnd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line</w:t>
      </w:r>
      <w:proofErr w:type="spellEnd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), através do site; www.leiloespb.com.br será a partir do dia </w:t>
      </w:r>
      <w:r w:rsidR="001F2FC5" w:rsidRPr="002D00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13</w:t>
      </w:r>
      <w:r w:rsidRPr="002D00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r w:rsidR="001F2FC5" w:rsidRPr="002D00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dezembro</w:t>
      </w:r>
      <w:r w:rsidRPr="002D00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201</w:t>
      </w:r>
      <w:r w:rsidR="001F2FC5" w:rsidRPr="002D00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a data de realização do Leilão Presencial.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3 – CONDIÇÕES PARA PARTICIPAÇÃO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263D8F" w:rsidRPr="002D0085" w:rsidRDefault="00263D8F" w:rsidP="002D008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085">
        <w:rPr>
          <w:rFonts w:ascii="Times New Roman" w:eastAsia="Calibri" w:hAnsi="Times New Roman" w:cs="Times New Roman"/>
          <w:sz w:val="24"/>
          <w:szCs w:val="24"/>
        </w:rPr>
        <w:t xml:space="preserve">3.1 Poderão participar do Leilão toda pessoa jurídica e física. Sendo </w:t>
      </w:r>
      <w:proofErr w:type="gramStart"/>
      <w:r w:rsidRPr="002D0085">
        <w:rPr>
          <w:rFonts w:ascii="Times New Roman" w:eastAsia="Calibri" w:hAnsi="Times New Roman" w:cs="Times New Roman"/>
          <w:sz w:val="24"/>
          <w:szCs w:val="24"/>
        </w:rPr>
        <w:t>a pessoa física maior de idade ou emancipados na forma da Lei</w:t>
      </w:r>
      <w:proofErr w:type="gramEnd"/>
      <w:r w:rsidRPr="002D00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3D8F" w:rsidRPr="002D0085" w:rsidRDefault="00263D8F" w:rsidP="002D008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085">
        <w:rPr>
          <w:rFonts w:ascii="Times New Roman" w:eastAsia="Calibri" w:hAnsi="Times New Roman" w:cs="Times New Roman"/>
          <w:sz w:val="24"/>
          <w:szCs w:val="24"/>
        </w:rPr>
        <w:t xml:space="preserve">3.2. Para participar do Leilão os interessados deverão realizar cadastro pelo site: </w:t>
      </w:r>
      <w:hyperlink r:id="rId10" w:history="1">
        <w:r w:rsidRPr="002D008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www.leiloespb.com.br</w:t>
        </w:r>
      </w:hyperlink>
      <w:r w:rsidRPr="002D00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D0085">
        <w:rPr>
          <w:rFonts w:ascii="Times New Roman" w:eastAsia="Calibri" w:hAnsi="Times New Roman" w:cs="Times New Roman"/>
          <w:sz w:val="24"/>
          <w:szCs w:val="24"/>
        </w:rPr>
        <w:t>e aceitar as condições de participação constantes no site.</w:t>
      </w:r>
    </w:p>
    <w:p w:rsidR="00263D8F" w:rsidRPr="002D0085" w:rsidRDefault="00263D8F" w:rsidP="002D008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085">
        <w:rPr>
          <w:rFonts w:ascii="Times New Roman" w:eastAsia="Calibri" w:hAnsi="Times New Roman" w:cs="Times New Roman"/>
          <w:sz w:val="24"/>
          <w:szCs w:val="24"/>
        </w:rPr>
        <w:t xml:space="preserve">3.3 – Os interessados em participar do leilão deverão enviar para o email: </w:t>
      </w:r>
      <w:hyperlink r:id="rId11" w:history="1">
        <w:r w:rsidR="001F2FC5" w:rsidRPr="002D008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contato@leiloespb.com.br</w:t>
        </w:r>
      </w:hyperlink>
      <w:r w:rsidRPr="002D0085">
        <w:rPr>
          <w:rFonts w:ascii="Times New Roman" w:eastAsia="Calibri" w:hAnsi="Times New Roman" w:cs="Times New Roman"/>
          <w:sz w:val="24"/>
          <w:szCs w:val="24"/>
        </w:rPr>
        <w:t xml:space="preserve"> cópia dos documentos abaixo elencados:</w:t>
      </w:r>
    </w:p>
    <w:p w:rsidR="00263D8F" w:rsidRPr="002D0085" w:rsidRDefault="00263D8F" w:rsidP="002D008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085">
        <w:rPr>
          <w:rFonts w:ascii="Times New Roman" w:eastAsia="Calibri" w:hAnsi="Times New Roman" w:cs="Times New Roman"/>
          <w:sz w:val="24"/>
          <w:szCs w:val="24"/>
        </w:rPr>
        <w:t>a) Pessoa Física: CPF, cédula de identidade e comprovante de residência,</w:t>
      </w:r>
    </w:p>
    <w:p w:rsidR="00263D8F" w:rsidRPr="002D0085" w:rsidRDefault="00263D8F" w:rsidP="002D008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0085">
        <w:rPr>
          <w:rFonts w:ascii="Times New Roman" w:eastAsia="Calibri" w:hAnsi="Times New Roman" w:cs="Times New Roman"/>
          <w:sz w:val="24"/>
          <w:szCs w:val="24"/>
        </w:rPr>
        <w:t>b) Pessoa Jurídica: CNPJ, CPF, cédula de identidade e comprovante de residência do representante legal.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3.</w:t>
      </w:r>
      <w:r w:rsidR="00E92E9B"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4</w:t>
      </w:r>
      <w:r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- O arrematante fornecerá de imediato ao Leiloeiro, sem prejuízo da obrigação de fornecer os documentos acima mencionados, cópias do comprovante de residência com o CEP, cópia da carteira de identidade, cópia do CPF, cópia do CNPJ (Comprovante de Inscrição e de Situação Cadastral Atualizado), e os números dos telefones fixos, celulares, </w:t>
      </w:r>
      <w:proofErr w:type="gramStart"/>
      <w:r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e-mail’</w:t>
      </w:r>
      <w:proofErr w:type="gramEnd"/>
      <w:r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s, </w:t>
      </w:r>
      <w:proofErr w:type="spellStart"/>
      <w:r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etc</w:t>
      </w:r>
      <w:proofErr w:type="spellEnd"/>
      <w:r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para a emissão da respectiva nota de arrematação do Leiloeiro.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63D8F" w:rsidRPr="002D0085" w:rsidRDefault="00E92E9B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3.5</w:t>
      </w:r>
      <w:r w:rsidR="00263D8F"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- Estarão impedidas de participar deste LEILÃO, empresas que: 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90565" w:rsidRPr="002D0085" w:rsidRDefault="00263D8F" w:rsidP="002D0085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Estejam suspensas de licitar com</w:t>
      </w:r>
      <w:r w:rsidR="00190565"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 CREA/PB</w:t>
      </w:r>
      <w:r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; </w:t>
      </w:r>
    </w:p>
    <w:p w:rsidR="00263D8F" w:rsidRPr="002D0085" w:rsidRDefault="00263D8F" w:rsidP="002D00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Tenham participação, a que titulo for, de dirigentes ou empregados d</w:t>
      </w:r>
      <w:r w:rsidR="00327A0D"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327A0D" w:rsidRPr="002D0085">
        <w:rPr>
          <w:rFonts w:ascii="Times New Roman" w:hAnsi="Times New Roman" w:cs="Times New Roman"/>
          <w:sz w:val="24"/>
          <w:szCs w:val="24"/>
        </w:rPr>
        <w:t xml:space="preserve"> </w:t>
      </w:r>
      <w:r w:rsidR="00327A0D"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Conselho Regional de Engenharia e Agronomia da Paraíba – CREA/PB</w:t>
      </w:r>
      <w:r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</w:p>
    <w:p w:rsidR="00263D8F" w:rsidRPr="002D0085" w:rsidRDefault="00263D8F" w:rsidP="002D00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Sejam declaradas inidôneas ou estejam em litígio com </w:t>
      </w:r>
      <w:r w:rsidR="00327A0D"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</w:t>
      </w:r>
      <w:r w:rsidR="00327A0D" w:rsidRPr="002D0085">
        <w:rPr>
          <w:rFonts w:ascii="Times New Roman" w:hAnsi="Times New Roman" w:cs="Times New Roman"/>
          <w:sz w:val="24"/>
          <w:szCs w:val="24"/>
        </w:rPr>
        <w:t xml:space="preserve"> </w:t>
      </w:r>
      <w:r w:rsidR="00327A0D"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Conselho Regional de Engenharia e Agronomia da Paraíba – CREA/PB</w:t>
      </w:r>
      <w:r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263D8F" w:rsidRPr="002D0085" w:rsidRDefault="00263D8F" w:rsidP="002D008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4- DA VISITAÇÃO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4.1 - As visitações serão realizadas no período de </w:t>
      </w:r>
      <w:r w:rsidR="001F2FC5"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26 de dezembro de 2019 das </w:t>
      </w:r>
      <w:proofErr w:type="gramStart"/>
      <w:r w:rsidR="001F2FC5"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08:00</w:t>
      </w:r>
      <w:proofErr w:type="gramEnd"/>
      <w:r w:rsidR="001F2FC5"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h as 16:30h e no dia 27 de dezembro das 08:00h as 10:00h</w:t>
      </w:r>
      <w:r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mediante agendamento prévio. O endereço do local de visitação está presente em cada lote. 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4.2 - Os bens serão vendidos no estado de conservação em que se encontram, sendo que a comitente e o Leiloeiro não aceitarão reclamações ou desistências sob a alegação de não ter sido oportunizado datas para vistoria e exame dos bens.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63D8F" w:rsidRPr="002D0085" w:rsidRDefault="00263D8F" w:rsidP="002D0085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0085">
        <w:rPr>
          <w:rFonts w:ascii="Times New Roman" w:eastAsia="Calibri" w:hAnsi="Times New Roman" w:cs="Times New Roman"/>
          <w:b/>
          <w:sz w:val="24"/>
          <w:szCs w:val="24"/>
          <w:u w:val="single"/>
        </w:rPr>
        <w:t>5 - CONDIÇÕES DE ARREMATAÇÃO E PREGÃO</w:t>
      </w:r>
      <w:r w:rsidRPr="002D00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5.1 - Os bens e veículos serão vendidos no estado em que se encontram e sem garantias, para tanto orientamos os interessados a proceder ao exame dos bens ofertados. 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5.2 - Os bens serão vendidos a quem maior lance oferecer, por preço não inferior à avaliação, não cabendo ao leiloeiro, nem </w:t>
      </w:r>
      <w:r w:rsidR="00750A8B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0A8B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CREA/PB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quaisquer responsabilidades quanto a consertos, reparos ou mesmo providências quanto à retirada e transporte dos bens arrematados.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5.3- A </w:t>
      </w:r>
      <w:proofErr w:type="spell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mão-de-obra</w:t>
      </w:r>
      <w:proofErr w:type="spellEnd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retirada, desmontagem, carregamento de bens e o transporte dos mesmos, correrá à conta exclusiva do arrematante. </w:t>
      </w:r>
    </w:p>
    <w:p w:rsidR="001706B3" w:rsidRPr="002D0085" w:rsidRDefault="001706B3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6 – DO PROCESSAMENTO E JULGAMENTO: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6.1 – O presente leilão será processado e julgado de acordo com o procedimento estabelecido na Lei Federal nº 8.666/93.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6.2 – Os bens serão vendidos no estado em que se encontram, pelo maior lance, igual ou superior ao da avaliação, e serão apregoados, lote por lote, sem a obrigatoriedade de ordem numérica.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6.3 – Será considerado vencedor o licitante que apresentar o maior preço ou oferta, desde que igual ou superior ao valor mínimo estabelecido para cada lote.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6.4 – Serão desclassificadas as propostas que: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6.4.1 – Não obedecerem às condições estabelecidas no Edital;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6.4.2 – Tiverem seus lances idênticos a de outras propostas.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proofErr w:type="gramStart"/>
      <w:r w:rsidRPr="002D0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07 - PAGAMENTO</w:t>
      </w:r>
      <w:proofErr w:type="gramEnd"/>
      <w:r w:rsidRPr="002D0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DA ARREMATAÇÃO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7.1- A arrematação efetuada no pregão presencial será paga a vista, no dia da realização do leilão em cheque ou em espécie.  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7.2 - No ato da arrematação, o arrematante deverá entregar um cheque próprio e um documento com foto, onde ao termino do leilão o mesm</w:t>
      </w:r>
      <w:r w:rsidR="00750A8B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será utilizado para quitação 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integral do(s) lote(s) arrematado(s), e </w:t>
      </w:r>
      <w:r w:rsidR="00750A8B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 cheque para pagamento de 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5% (cinco por 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cento) a título de comissão do leiloeiro, 5% (Cinco por cento) a título de Taxa</w:t>
      </w:r>
      <w:r w:rsidR="000821A5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Administrativa.  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7.3 - Quando a arrematação for à modalidade online o meio utilizado para a substituição do cheque será através de transferência de saldo, Ted e </w:t>
      </w:r>
      <w:proofErr w:type="spell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Doc</w:t>
      </w:r>
      <w:proofErr w:type="spellEnd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até 48 horas pós o leilão.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7. 4 - É de responsabilidade do arrematante o pagamento do ICMS de cada lote arrematado.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7.5 – Não será aceito cheque de terceiros para pagamento dos lotes arrematados.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7.6 - O pagamento não efetuado no ato do leilão sujeitará o arrematante faltoso às penas da lei, ocorrendo à declaração de inadimplência, a denúncia criminal e a execução judicial contra o mesmo.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7.7 - Não será permitida a utilização de títulos da dívida pública para nenhuma das condições de pagamento.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7.8 - Em caso de desistência da arrematação e/ou inadimplência o licitante estará sujeito à multa de 10% (Dez por cento) sobre o lance final dado e mais a comissão do leiloeiro de 5% (Cinco por cento) e 5% (Cinco por cento) referente </w:t>
      </w:r>
      <w:proofErr w:type="gram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taxa de administração, caso não efetue o pagamento, a cobrança será efetivada pelos meios disponíveis em lei.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7.9- Em observância a disposição contida no item 07.6 deste instrumento, fica expressamente proibida à pa</w:t>
      </w:r>
      <w:r w:rsidR="00750A8B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rticipação em outros leilões do Conselho Regional de Engenharia e Agronomia da Paraíba – CREA/PB.</w:t>
      </w:r>
    </w:p>
    <w:p w:rsidR="00750A8B" w:rsidRPr="002D0085" w:rsidRDefault="00750A8B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7.10 - Todos os participantes do leilão estarão sujeitos aos artigos </w:t>
      </w:r>
      <w:proofErr w:type="spellStart"/>
      <w:r w:rsidRPr="002D00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Nºs</w:t>
      </w:r>
      <w:proofErr w:type="spellEnd"/>
      <w:r w:rsidRPr="002D00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89 até 108, das seções III e IV da lei 8.666/93 e do art. 335 do Código Penal Brasileiro “todo aquele que </w:t>
      </w:r>
      <w:proofErr w:type="gramStart"/>
      <w:r w:rsidRPr="002D00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impedir,</w:t>
      </w:r>
      <w:proofErr w:type="gramEnd"/>
      <w:r w:rsidRPr="002D00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perturbar, fraudar, afastar ou procurar afastar licitantes por meios ilícitos, estará incurso nas penas de 06 (seis) meses a 02 (dois) anos de detenção, com as agravantes dos crimes praticados contra a ordem pública e da violência, se houverem”.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8 – DA RETIRADA DOS BENS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8.1 – Os bens serão entregues no estado em que se encontram e todas as despesas com a remoção e transferência dos bens arrematados correrão por conta e risco do arrematante, não aceitando </w:t>
      </w:r>
      <w:r w:rsidR="00750A8B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="00750A8B" w:rsidRPr="002D0085">
        <w:rPr>
          <w:rFonts w:ascii="Times New Roman" w:hAnsi="Times New Roman" w:cs="Times New Roman"/>
          <w:sz w:val="24"/>
          <w:szCs w:val="24"/>
        </w:rPr>
        <w:t xml:space="preserve"> </w:t>
      </w:r>
      <w:r w:rsidR="00750A8B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Conselho Regional de Engenharia e Agronomia da Paraíba – CREA/PB 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e o Leiloeiro reclamações posteriores.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8.2 – Os bens arrematados deverão ser retirados, </w:t>
      </w:r>
      <w:r w:rsidRPr="002D00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partir do terceiro dia útil subsequente ao leilão,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impreterivelmente, no prazo de até 10 (dez) dias úteis, correndo por sua conta as despesas com fretes, devendo arcar com todos os impostos e custos 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adicionais que incidam ou venham a incidir sobre o(s) bem (</w:t>
      </w:r>
      <w:proofErr w:type="spell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ns</w:t>
      </w:r>
      <w:proofErr w:type="spellEnd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arrematado(s), como: carga, transporte e descarga serão de inteira responsabilidade do comprador. A não retirada neste prazo incidirá cobrança multa de R$ 20,00 (Vinte reais) por dia de permanência no pátio </w:t>
      </w:r>
      <w:proofErr w:type="gram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750A8B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Leilões</w:t>
      </w:r>
      <w:proofErr w:type="gramEnd"/>
      <w:r w:rsidR="00750A8B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PB 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num prazo máximo de 30 (trinta) dias úteis após a liberação da entrega dos bens. Passado este prazo a </w:t>
      </w:r>
      <w:proofErr w:type="spellStart"/>
      <w:proofErr w:type="gram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não-retirada</w:t>
      </w:r>
      <w:proofErr w:type="spellEnd"/>
      <w:proofErr w:type="gramEnd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bem no prazo consignado implicará abandono, retornando o bem a depósito para ser leiloado em oportuno, sem direito à restituição do valor pago pelo arrematante.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8.3 – </w:t>
      </w:r>
      <w:proofErr w:type="gram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A entrega e a transferência do bem leiloado será</w:t>
      </w:r>
      <w:proofErr w:type="gramEnd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feita somente a favor do arrematante ou da empresa por ele representada. Em nenhuma hipótese serão emitidos em nome de terceiros que não se qualifiquem como arrematantes do bem licitado.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8.4 – Os bens permanecerão na posse e guarda </w:t>
      </w:r>
      <w:r w:rsidR="001850D0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da Leiloeira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até sua efetiva entrega aos adquirentes.</w:t>
      </w:r>
    </w:p>
    <w:p w:rsidR="001850D0" w:rsidRPr="002D0085" w:rsidRDefault="001850D0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50D0" w:rsidRPr="002D0085" w:rsidRDefault="001850D0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8.5 – Os arrematantes deverão efetuar a descaracterização dos veículos do CREA/PB (retirar todas as etiquetas, adesivos e </w:t>
      </w:r>
      <w:proofErr w:type="spell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plotagens</w:t>
      </w:r>
      <w:proofErr w:type="spellEnd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possam existir nos veículos) no ato da retirada. Sendo apenas possível a efetivação da entrega dos veículos após as retiradas.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8.</w:t>
      </w:r>
      <w:r w:rsidR="001850D0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Caso a retirada tenha sido delegada a um representante de pessoa jurídica, será necessária a apresentação de procuração outorgada pelo(s) sócio(s) ou diretor (</w:t>
      </w:r>
      <w:proofErr w:type="spellStart"/>
      <w:proofErr w:type="gram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proofErr w:type="gramEnd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) com poderes específicos para a prática do ato.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1850D0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8.7</w:t>
      </w:r>
      <w:r w:rsidR="00263D8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 liberação do(s) lote(s) cujo valor arrematado seja pago com cheque comum ou por um dos métodos contemplados no item 07.2 ficará vinculada a compensação do mesmo e liberação pelo Banco do valor correspondente.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1850D0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8.8</w:t>
      </w:r>
      <w:r w:rsidR="00263D8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Os bens arrematados só serão liberados após a quitação completa dos(s) mesmo(s), mediante a apresentação da respectiva Nota de Venda do Leiloeiro, Nota Fiscal Avulsa e o ICMS pago.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8.</w:t>
      </w:r>
      <w:r w:rsidR="001850D0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Caso o arrematante não retire o bem no prazo máximo de 30 (trinta) dias úteis a contar do dia do leilão os pagamentos efetuados pela sua arrematação, comissão do leiloeiro, taxa administrativa e ICMS não serão devolvidos, e os bens serão considerados abandonados pelo arrematante, não cabendo reclamações posteriores.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bookmarkStart w:id="0" w:name="_GoBack"/>
      <w:bookmarkEnd w:id="0"/>
      <w:proofErr w:type="gramStart"/>
      <w:r w:rsidRPr="002D0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9 - TRANSFERÊNCIA</w:t>
      </w:r>
      <w:proofErr w:type="gramEnd"/>
      <w:r w:rsidRPr="002D00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 xml:space="preserve"> DE PROPRIEDADE DOS VEÍCULOS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9.1 </w:t>
      </w:r>
      <w:r w:rsidR="00750A8B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750A8B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O Conselho Regional de Engenharia e Agronomia da Paraíba – CREA/PB</w:t>
      </w:r>
      <w:r w:rsidR="00146D4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realizará a entrega dos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CRV'S</w:t>
      </w:r>
      <w:proofErr w:type="spellEnd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(Certificado de Registro de Veículo)</w:t>
      </w:r>
      <w:r w:rsidR="00146D4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Leiloeira para que a mesma </w:t>
      </w:r>
      <w:proofErr w:type="gramStart"/>
      <w:r w:rsidR="00146D4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proceda o</w:t>
      </w:r>
      <w:proofErr w:type="gramEnd"/>
      <w:r w:rsidR="00146D4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preenchimento 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nome do arrematante vencedor, em até 30 (Trinta) dias úteis a contar da realização do leilão. A documentação necessária para a transferência de propriedade junto ao DETRAN poderá ser retirada no escritório </w:t>
      </w:r>
      <w:r w:rsidR="00146D4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sede </w:t>
      </w:r>
      <w:proofErr w:type="gramStart"/>
      <w:r w:rsidR="00146D4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da Leilões</w:t>
      </w:r>
      <w:proofErr w:type="gramEnd"/>
      <w:r w:rsidR="00146D4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PB localizado no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146D4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Lrg</w:t>
      </w:r>
      <w:proofErr w:type="spellEnd"/>
      <w:r w:rsidR="00146D4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André Vital de Negreiros – S/N, Vila </w:t>
      </w:r>
      <w:proofErr w:type="spellStart"/>
      <w:r w:rsidR="00146D4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Tibiri</w:t>
      </w:r>
      <w:proofErr w:type="spellEnd"/>
      <w:r w:rsidR="00146D4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, Santa Rita/PB.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9.2- O (s) bem (</w:t>
      </w:r>
      <w:proofErr w:type="spell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ns</w:t>
      </w:r>
      <w:proofErr w:type="spellEnd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) arrematado (s) será (</w:t>
      </w:r>
      <w:proofErr w:type="spell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proofErr w:type="spellEnd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) entregue (s) ao (s) arrematante (s) vencedor (</w:t>
      </w:r>
      <w:proofErr w:type="spellStart"/>
      <w:proofErr w:type="gram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proofErr w:type="spellEnd"/>
      <w:proofErr w:type="gramEnd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), livre (s) e desembaraçado (s) de quaisquer ônus, no entanto, a partir da posse do veículo, todos os encargos a contar dessa data, ficarão por conta exclusiva do comprador, que terá o prazo máximo de 30 (trinta) dias para transferir o veículo em seu nome.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9.3 - Todos os veículos que por ventura necessitarem de regularização de motor, regularização de chassi ou outras divergências, os custos correrão exclusivamente a conta do arrematante, assim como todo o processo administrativo e físico necessário.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2D00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10 – DISPOSIÇÕES FINAIS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10.1- É proibido ao arrematante do lance vencedor, ceder, permutar, vender, ou de qualquer forma negociar os seus lotes arrematados, antes do pagamento e da extração da nota de venda. Não haverá em hipótese alguma substituição de notas e o fornecimento de segundas vias para terceiros, não será feito.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10.2- Todos os participantes do leilão estarão sujeitos aos artigos </w:t>
      </w:r>
      <w:proofErr w:type="spell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Nºs</w:t>
      </w:r>
      <w:proofErr w:type="spellEnd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89 até 108, das seções III e IV da lei 8.666/93 e do art. 335 do Código Penal Brasileiro “todo aquele que </w:t>
      </w:r>
      <w:proofErr w:type="gram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impedir,</w:t>
      </w:r>
      <w:proofErr w:type="gramEnd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perturbar, fraudar, afastar ou procurar afastar licitantes por meios ilícitos, estará incurso nas penas de 06 (seis) meses a 02 (dois) anos de detenção, com as agravantes dos crimes praticados contra a ordem pública e da violência, se houverem”.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10.3 – Os arrematantes terão um prazo de até 10 (dez) dias úteis, contados a partir da data de realização do leilão para a retirada dos bens arrematados, e só poderão fazê-lo mediante prova de haver integralizado o lance ofertado. Findo este prazo, incorrerão em multa de </w:t>
      </w:r>
      <w:proofErr w:type="gram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proofErr w:type="gramEnd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(um por cento) ao dia, calculado sobre o valor da arrematação, a título de taxa de armazenagem. Decorridos os 30 (trinta) dias da data do leilão, e não sendo o bem retirado, perderá o arrematante todos os direitos sobre o mesmo, reincorporando-se este, automaticamente, ao Patrimônio d</w:t>
      </w:r>
      <w:r w:rsidR="00274D2A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o Conselho Regional de Engenharia e Agronomia da Paraíba – CREA/PB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10.4 – Poderão participar do Leilão pessoas físicas e jurídicas, exceto funcionários públicos federais, tornando-se implícito que, ao apresentar seu lance, o licitante concorda com todas as disposições contidas no presente Edital.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10.5 – As taxas e emolumentos porventura devidos pela transferência dos bens arrematados serão por conta exclusivos do arrematante.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10.6 –</w:t>
      </w:r>
      <w:r w:rsidR="00255719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74D2A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O Conselho Regional de Engenharia e Agronomia da Paraíba – CREA/PB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 exime de toda responsabilidade de eventuais danos causados a usuários dos bens 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arrematados, bem como não oferecerá garantia dos mesmos, tendo em vista serem apregoados no estado em que se encontram.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10.7 - Informamos que </w:t>
      </w:r>
      <w:r w:rsidR="00274D2A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74D2A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Conselho Regional de Engenharia e Agronomia da Paraíba – CREA/PB 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poderá retirar parte dos lotes ou total dos mesmos, de acordo com os prazos estabelecidos na lei 8.666/93 ou ainda suspender a presente licitação, bem como alterar para mais ou para menos as avaliações mínimas estipuladas a qualquer tempo, sem que isso gere direitos a terceiros.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10.8 - O leiloeiro poderá, no final do leilão, promover o repasse dos itens não ar</w:t>
      </w:r>
      <w:r w:rsidR="00274D2A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rematados, se houver anuência do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274D2A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Regional de Engenharia e Agronomia da Paraíba – CREA/PB.</w:t>
      </w:r>
    </w:p>
    <w:p w:rsidR="00274D2A" w:rsidRPr="002D0085" w:rsidRDefault="00274D2A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10.9- Encerrado o Leilão, será lavrada ata circunstanciada, na qual figurarão os lotes vendidos, bem como a correspondente identificação dos arrematantes e os trabalhos de desenvolvimento da licitação, em especial os fatos relevantes.  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10.10 – Dos atos da Administração caberão os recursos previstos no art. 106 da Lei Federal nº 8.666/93, os quais deverão ser dirigidos a </w:t>
      </w:r>
      <w:r w:rsidR="00FD00E6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Superintendência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através da Comissão de Licitação, nos dias e horários de expediente. 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10.11 - A Nota de Arrematação em leilão fornecida pelo leiloeiro ao arrematante não são documentos hábeis para a circulação do veículo arrematado em vias públicas e rodovias, sendo de responsabilidade do arrematante a circulação ou venda do referido veículo sem a regularização da documentação.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10.12 – Informações complementares sobre o presente Edital poderão ser obtidas junto ao Leiloeiro Oficial, no Endereço: </w:t>
      </w:r>
      <w:proofErr w:type="spellStart"/>
      <w:r w:rsidR="00146D4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Lrg</w:t>
      </w:r>
      <w:proofErr w:type="spellEnd"/>
      <w:r w:rsidR="00146D4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André Vital de Negreiros – S/N, Vila </w:t>
      </w:r>
      <w:proofErr w:type="spellStart"/>
      <w:r w:rsidR="00146D4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Tibiri</w:t>
      </w:r>
      <w:proofErr w:type="spellEnd"/>
      <w:r w:rsidR="00146D4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, Santa Rita/PB, ou através dos números de telefones: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83 3045-9205/ 9</w:t>
      </w:r>
      <w:r w:rsidR="00146D4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9844-4150/98706-3661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E-mail: </w:t>
      </w:r>
      <w:hyperlink r:id="rId12" w:history="1">
        <w:r w:rsidR="00146D4F" w:rsidRPr="002D008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contato@leiloespb.com.br</w:t>
        </w:r>
      </w:hyperlink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ainda através do site: </w:t>
      </w:r>
      <w:hyperlink r:id="rId13" w:history="1">
        <w:r w:rsidRPr="002D00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www.leiloespb.com.br</w:t>
        </w:r>
      </w:hyperlink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10.13 – Este instrumento </w:t>
      </w:r>
      <w:proofErr w:type="spell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editalício</w:t>
      </w:r>
      <w:proofErr w:type="spellEnd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poderá ser impugnado no prazo de até 05 (cinco) dias úteis antes da data fixada para a abertura do Leilão, em conformidade com o art. 41, §1º da Lei 8.666/93.</w:t>
      </w: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10.14 No caso de participação de licitante através de procuração, esta </w:t>
      </w:r>
      <w:proofErr w:type="gramStart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deve ser</w:t>
      </w:r>
      <w:proofErr w:type="gramEnd"/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específica para tal fim, não podendo atuar como procurador servidor público federal, nos termos do art. 117, XI, da Lei 8.112/90.</w:t>
      </w:r>
    </w:p>
    <w:p w:rsidR="00263D8F" w:rsidRPr="002D0085" w:rsidRDefault="00263D8F" w:rsidP="002D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63D8F" w:rsidRPr="002D0085" w:rsidRDefault="00263D8F" w:rsidP="002D00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João Pessoa, </w:t>
      </w:r>
      <w:r w:rsidR="00146D4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02 de dezembro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</w:t>
      </w:r>
      <w:r w:rsidR="00146D4F"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2D008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63D8F" w:rsidRPr="002D0085" w:rsidRDefault="00263D8F" w:rsidP="002D00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B57B5" w:rsidRPr="002D0085" w:rsidRDefault="009B57B5" w:rsidP="002D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085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9B57B5" w:rsidRPr="002D0085" w:rsidRDefault="009B57B5" w:rsidP="002D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085">
        <w:rPr>
          <w:rFonts w:ascii="Times New Roman" w:hAnsi="Times New Roman" w:cs="Times New Roman"/>
          <w:b/>
          <w:sz w:val="24"/>
          <w:szCs w:val="24"/>
        </w:rPr>
        <w:t>SERGIO QUIRINO DE ALMEIDA</w:t>
      </w:r>
    </w:p>
    <w:p w:rsidR="00263D8F" w:rsidRPr="002D0085" w:rsidRDefault="009B57B5" w:rsidP="002D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D0085">
        <w:rPr>
          <w:rFonts w:ascii="Times New Roman" w:hAnsi="Times New Roman" w:cs="Times New Roman"/>
          <w:sz w:val="24"/>
          <w:szCs w:val="24"/>
        </w:rPr>
        <w:t xml:space="preserve"> PRESIDENTE DA COMISSÃO PERMANENTE DE LICITAÇÃO</w:t>
      </w:r>
    </w:p>
    <w:p w:rsidR="00680934" w:rsidRPr="002D0085" w:rsidRDefault="00680934" w:rsidP="002D00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3D8F" w:rsidRPr="00286D85" w:rsidRDefault="00263D8F" w:rsidP="002D008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86D85">
        <w:rPr>
          <w:rFonts w:ascii="Times New Roman" w:eastAsia="Calibri" w:hAnsi="Times New Roman" w:cs="Times New Roman"/>
          <w:b/>
        </w:rPr>
        <w:t>ANEXO I – Lista dos lotes</w:t>
      </w:r>
    </w:p>
    <w:p w:rsidR="00263D8F" w:rsidRPr="00286D85" w:rsidRDefault="00263D8F" w:rsidP="002D008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96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379"/>
        <w:gridCol w:w="1984"/>
      </w:tblGrid>
      <w:tr w:rsidR="00263D8F" w:rsidRPr="00286D85" w:rsidTr="00263D8F">
        <w:tc>
          <w:tcPr>
            <w:tcW w:w="1242" w:type="dxa"/>
            <w:shd w:val="clear" w:color="auto" w:fill="auto"/>
          </w:tcPr>
          <w:p w:rsidR="00263D8F" w:rsidRPr="00286D85" w:rsidRDefault="00263D8F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>Lote</w:t>
            </w:r>
          </w:p>
        </w:tc>
        <w:tc>
          <w:tcPr>
            <w:tcW w:w="6379" w:type="dxa"/>
            <w:shd w:val="clear" w:color="auto" w:fill="auto"/>
          </w:tcPr>
          <w:p w:rsidR="00263D8F" w:rsidRPr="00286D85" w:rsidRDefault="00263D8F" w:rsidP="002D008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>Descrição</w:t>
            </w:r>
          </w:p>
        </w:tc>
        <w:tc>
          <w:tcPr>
            <w:tcW w:w="1984" w:type="dxa"/>
            <w:shd w:val="clear" w:color="auto" w:fill="auto"/>
          </w:tcPr>
          <w:p w:rsidR="00263D8F" w:rsidRPr="00286D85" w:rsidRDefault="00263D8F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>Lance inicial</w:t>
            </w:r>
          </w:p>
        </w:tc>
      </w:tr>
      <w:tr w:rsidR="00263D8F" w:rsidRPr="00286D85" w:rsidTr="00263D8F">
        <w:tc>
          <w:tcPr>
            <w:tcW w:w="1242" w:type="dxa"/>
            <w:shd w:val="clear" w:color="auto" w:fill="auto"/>
          </w:tcPr>
          <w:p w:rsidR="00263D8F" w:rsidRPr="00286D85" w:rsidRDefault="00263D8F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>01</w:t>
            </w:r>
          </w:p>
        </w:tc>
        <w:tc>
          <w:tcPr>
            <w:tcW w:w="6379" w:type="dxa"/>
            <w:shd w:val="clear" w:color="auto" w:fill="auto"/>
          </w:tcPr>
          <w:p w:rsidR="00263D8F" w:rsidRPr="00286D85" w:rsidRDefault="00361B02" w:rsidP="002D0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6D85">
              <w:rPr>
                <w:rFonts w:ascii="Times New Roman" w:eastAsia="Calibri" w:hAnsi="Times New Roman" w:cs="Times New Roman"/>
              </w:rPr>
              <w:t xml:space="preserve">01 Veículo </w:t>
            </w:r>
            <w:r w:rsidR="00113B82" w:rsidRPr="00286D85">
              <w:rPr>
                <w:rFonts w:ascii="Times New Roman" w:eastAsia="Calibri" w:hAnsi="Times New Roman" w:cs="Times New Roman"/>
              </w:rPr>
              <w:t>CHEVROLET/CLASSIC LS. Ano/modelo: 2013/201</w:t>
            </w:r>
            <w:r w:rsidR="00394B2D" w:rsidRPr="00286D85">
              <w:rPr>
                <w:rFonts w:ascii="Times New Roman" w:eastAsia="Calibri" w:hAnsi="Times New Roman" w:cs="Times New Roman"/>
              </w:rPr>
              <w:t>4</w:t>
            </w:r>
            <w:r w:rsidR="00113B82" w:rsidRPr="00286D85">
              <w:rPr>
                <w:rFonts w:ascii="Times New Roman" w:eastAsia="Calibri" w:hAnsi="Times New Roman" w:cs="Times New Roman"/>
              </w:rPr>
              <w:t xml:space="preserve">. Cor Predominante: </w:t>
            </w:r>
            <w:r w:rsidR="00394B2D" w:rsidRPr="00286D85">
              <w:rPr>
                <w:rFonts w:ascii="Times New Roman" w:eastAsia="Calibri" w:hAnsi="Times New Roman" w:cs="Times New Roman"/>
              </w:rPr>
              <w:t>Branca</w:t>
            </w:r>
            <w:r w:rsidR="00113B82" w:rsidRPr="00286D85">
              <w:rPr>
                <w:rFonts w:ascii="Times New Roman" w:eastAsia="Calibri" w:hAnsi="Times New Roman" w:cs="Times New Roman"/>
              </w:rPr>
              <w:t>.  Combustível: ALCO/GASOL. Placa: O</w:t>
            </w:r>
            <w:r w:rsidR="00394B2D" w:rsidRPr="00286D85">
              <w:rPr>
                <w:rFonts w:ascii="Times New Roman" w:eastAsia="Calibri" w:hAnsi="Times New Roman" w:cs="Times New Roman"/>
              </w:rPr>
              <w:t>GF9715</w:t>
            </w:r>
            <w:r w:rsidR="00113B82" w:rsidRPr="00286D85">
              <w:rPr>
                <w:rFonts w:ascii="Times New Roman" w:eastAsia="Calibri" w:hAnsi="Times New Roman" w:cs="Times New Roman"/>
              </w:rPr>
              <w:t xml:space="preserve">. </w:t>
            </w:r>
            <w:r w:rsidR="00246CD4" w:rsidRPr="00286D85">
              <w:rPr>
                <w:rFonts w:ascii="Times New Roman" w:eastAsia="Calibri" w:hAnsi="Times New Roman" w:cs="Times New Roman"/>
              </w:rPr>
              <w:t xml:space="preserve">Local: </w:t>
            </w:r>
            <w:r w:rsidR="00394B2D" w:rsidRPr="00286D85">
              <w:rPr>
                <w:rFonts w:ascii="Times New Roman" w:eastAsia="Calibri" w:hAnsi="Times New Roman" w:cs="Times New Roman"/>
              </w:rPr>
              <w:t>Sede Leilões PB</w:t>
            </w:r>
            <w:r w:rsidR="00246CD4" w:rsidRPr="00286D85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="00394B2D" w:rsidRPr="00286D85">
              <w:rPr>
                <w:rFonts w:ascii="Times New Roman" w:eastAsia="Times New Roman" w:hAnsi="Times New Roman" w:cs="Times New Roman"/>
                <w:lang w:eastAsia="pt-BR"/>
              </w:rPr>
              <w:t>Lrg</w:t>
            </w:r>
            <w:proofErr w:type="spellEnd"/>
            <w:r w:rsidR="00394B2D" w:rsidRPr="00286D85">
              <w:rPr>
                <w:rFonts w:ascii="Times New Roman" w:eastAsia="Times New Roman" w:hAnsi="Times New Roman" w:cs="Times New Roman"/>
                <w:lang w:eastAsia="pt-BR"/>
              </w:rPr>
              <w:t xml:space="preserve"> André Vital de Negreiros – S/N, Vila </w:t>
            </w:r>
            <w:proofErr w:type="spellStart"/>
            <w:r w:rsidR="00394B2D" w:rsidRPr="00286D85">
              <w:rPr>
                <w:rFonts w:ascii="Times New Roman" w:eastAsia="Times New Roman" w:hAnsi="Times New Roman" w:cs="Times New Roman"/>
                <w:lang w:eastAsia="pt-BR"/>
              </w:rPr>
              <w:t>Tibiri</w:t>
            </w:r>
            <w:proofErr w:type="spellEnd"/>
            <w:r w:rsidR="00394B2D" w:rsidRPr="00286D85">
              <w:rPr>
                <w:rFonts w:ascii="Times New Roman" w:eastAsia="Times New Roman" w:hAnsi="Times New Roman" w:cs="Times New Roman"/>
                <w:lang w:eastAsia="pt-BR"/>
              </w:rPr>
              <w:t>, Santa Rita/PB</w:t>
            </w:r>
            <w:r w:rsidR="00246CD4" w:rsidRPr="00286D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263D8F" w:rsidRPr="00286D85" w:rsidRDefault="00FB3A99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 xml:space="preserve">R$ </w:t>
            </w:r>
            <w:r w:rsidR="00394B2D" w:rsidRPr="00286D85">
              <w:rPr>
                <w:rFonts w:ascii="Times New Roman" w:eastAsia="Calibri" w:hAnsi="Times New Roman" w:cs="Times New Roman"/>
                <w:b/>
              </w:rPr>
              <w:t>10</w:t>
            </w:r>
            <w:r w:rsidR="00A954B5" w:rsidRPr="00286D85">
              <w:rPr>
                <w:rFonts w:ascii="Times New Roman" w:eastAsia="Calibri" w:hAnsi="Times New Roman" w:cs="Times New Roman"/>
                <w:b/>
              </w:rPr>
              <w:t>.000,00</w:t>
            </w:r>
          </w:p>
        </w:tc>
      </w:tr>
      <w:tr w:rsidR="00394B2D" w:rsidRPr="00286D85" w:rsidTr="00263D8F">
        <w:tc>
          <w:tcPr>
            <w:tcW w:w="1242" w:type="dxa"/>
            <w:shd w:val="clear" w:color="auto" w:fill="auto"/>
          </w:tcPr>
          <w:p w:rsidR="00394B2D" w:rsidRPr="00286D85" w:rsidRDefault="00394B2D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>02</w:t>
            </w:r>
          </w:p>
        </w:tc>
        <w:tc>
          <w:tcPr>
            <w:tcW w:w="6379" w:type="dxa"/>
            <w:shd w:val="clear" w:color="auto" w:fill="auto"/>
          </w:tcPr>
          <w:p w:rsidR="00394B2D" w:rsidRPr="00286D85" w:rsidRDefault="00394B2D" w:rsidP="002D0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6D85">
              <w:rPr>
                <w:rFonts w:ascii="Times New Roman" w:eastAsia="Calibri" w:hAnsi="Times New Roman" w:cs="Times New Roman"/>
              </w:rPr>
              <w:t xml:space="preserve">01 Veículo CHEVROLET/CLASSIC LS. Ano/modelo: 2013/2014. Cor Predominante: Branca.  Combustível: ALCO/GASOL. Placa: OGF9765. Local: Sede Leilões PB: </w:t>
            </w:r>
            <w:proofErr w:type="spellStart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Lrg</w:t>
            </w:r>
            <w:proofErr w:type="spellEnd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 xml:space="preserve"> André Vital de Negreiros – S/N, Vila </w:t>
            </w:r>
            <w:proofErr w:type="spellStart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Tibiri</w:t>
            </w:r>
            <w:proofErr w:type="spellEnd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, Santa Rita/PB</w:t>
            </w:r>
            <w:r w:rsidRPr="00286D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94B2D" w:rsidRPr="00286D85" w:rsidRDefault="00394B2D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>R$ 10.000,00</w:t>
            </w:r>
          </w:p>
        </w:tc>
      </w:tr>
      <w:tr w:rsidR="00394B2D" w:rsidRPr="00286D85" w:rsidTr="00263D8F">
        <w:tc>
          <w:tcPr>
            <w:tcW w:w="1242" w:type="dxa"/>
            <w:shd w:val="clear" w:color="auto" w:fill="auto"/>
          </w:tcPr>
          <w:p w:rsidR="00394B2D" w:rsidRPr="00286D85" w:rsidRDefault="00394B2D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>03</w:t>
            </w:r>
          </w:p>
        </w:tc>
        <w:tc>
          <w:tcPr>
            <w:tcW w:w="6379" w:type="dxa"/>
            <w:shd w:val="clear" w:color="auto" w:fill="auto"/>
          </w:tcPr>
          <w:p w:rsidR="00394B2D" w:rsidRPr="00286D85" w:rsidRDefault="00394B2D" w:rsidP="002D0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6D85">
              <w:rPr>
                <w:rFonts w:ascii="Times New Roman" w:eastAsia="Calibri" w:hAnsi="Times New Roman" w:cs="Times New Roman"/>
              </w:rPr>
              <w:t>01 Veículo CHEVROLET/CLASSIC LS. Ano/modelo: 2013/2014. Cor Predominante: Branca.  Combustível: ALCO/GASOL. Placa: OGF97</w:t>
            </w:r>
            <w:r w:rsidR="00987834" w:rsidRPr="00286D85">
              <w:rPr>
                <w:rFonts w:ascii="Times New Roman" w:eastAsia="Calibri" w:hAnsi="Times New Roman" w:cs="Times New Roman"/>
              </w:rPr>
              <w:t>2</w:t>
            </w:r>
            <w:r w:rsidRPr="00286D85">
              <w:rPr>
                <w:rFonts w:ascii="Times New Roman" w:eastAsia="Calibri" w:hAnsi="Times New Roman" w:cs="Times New Roman"/>
              </w:rPr>
              <w:t xml:space="preserve">5. Local: Sede Leilões PB: </w:t>
            </w:r>
            <w:proofErr w:type="spellStart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Lrg</w:t>
            </w:r>
            <w:proofErr w:type="spellEnd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 xml:space="preserve"> André Vital de Negreiros – S/N, Vila </w:t>
            </w:r>
            <w:proofErr w:type="spellStart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Tibiri</w:t>
            </w:r>
            <w:proofErr w:type="spellEnd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, Santa Rita/PB</w:t>
            </w:r>
            <w:r w:rsidRPr="00286D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94B2D" w:rsidRPr="00286D85" w:rsidRDefault="00394B2D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 xml:space="preserve">R$ </w:t>
            </w:r>
            <w:r w:rsidR="00987834" w:rsidRPr="00286D85">
              <w:rPr>
                <w:rFonts w:ascii="Times New Roman" w:eastAsia="Calibri" w:hAnsi="Times New Roman" w:cs="Times New Roman"/>
                <w:b/>
              </w:rPr>
              <w:t>10.</w:t>
            </w:r>
            <w:r w:rsidRPr="00286D85">
              <w:rPr>
                <w:rFonts w:ascii="Times New Roman" w:eastAsia="Calibri" w:hAnsi="Times New Roman" w:cs="Times New Roman"/>
                <w:b/>
              </w:rPr>
              <w:t>000,00</w:t>
            </w:r>
          </w:p>
        </w:tc>
      </w:tr>
      <w:tr w:rsidR="00987834" w:rsidRPr="00286D85" w:rsidTr="00263D8F">
        <w:tc>
          <w:tcPr>
            <w:tcW w:w="1242" w:type="dxa"/>
            <w:shd w:val="clear" w:color="auto" w:fill="auto"/>
          </w:tcPr>
          <w:p w:rsidR="00987834" w:rsidRPr="00286D85" w:rsidRDefault="00987834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>04</w:t>
            </w:r>
          </w:p>
        </w:tc>
        <w:tc>
          <w:tcPr>
            <w:tcW w:w="6379" w:type="dxa"/>
            <w:shd w:val="clear" w:color="auto" w:fill="auto"/>
          </w:tcPr>
          <w:p w:rsidR="00987834" w:rsidRPr="00286D85" w:rsidRDefault="00987834" w:rsidP="002D0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6D85">
              <w:rPr>
                <w:rFonts w:ascii="Times New Roman" w:eastAsia="Calibri" w:hAnsi="Times New Roman" w:cs="Times New Roman"/>
              </w:rPr>
              <w:t xml:space="preserve">01 Veículo CHEVROLET/CLASSIC LS. Ano/modelo: 2013/2014. Cor Predominante: Branca.  Combustível: ALCO/GASOL. Placa: OGF9705. Local: Sede Leilões PB: </w:t>
            </w:r>
            <w:proofErr w:type="spellStart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Lrg</w:t>
            </w:r>
            <w:proofErr w:type="spellEnd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 xml:space="preserve"> André Vital de Negreiros – S/N, Vila </w:t>
            </w:r>
            <w:proofErr w:type="spellStart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Tibiri</w:t>
            </w:r>
            <w:proofErr w:type="spellEnd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, Santa Rita/PB</w:t>
            </w:r>
            <w:r w:rsidRPr="00286D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87834" w:rsidRPr="00286D85" w:rsidRDefault="00987834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>R$ 10.000,00</w:t>
            </w:r>
          </w:p>
        </w:tc>
      </w:tr>
      <w:tr w:rsidR="00987834" w:rsidRPr="00286D85" w:rsidTr="00263D8F">
        <w:tc>
          <w:tcPr>
            <w:tcW w:w="1242" w:type="dxa"/>
            <w:shd w:val="clear" w:color="auto" w:fill="auto"/>
          </w:tcPr>
          <w:p w:rsidR="00987834" w:rsidRPr="00286D85" w:rsidRDefault="00987834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>05</w:t>
            </w:r>
          </w:p>
        </w:tc>
        <w:tc>
          <w:tcPr>
            <w:tcW w:w="6379" w:type="dxa"/>
            <w:shd w:val="clear" w:color="auto" w:fill="auto"/>
          </w:tcPr>
          <w:p w:rsidR="00987834" w:rsidRPr="00286D85" w:rsidRDefault="00987834" w:rsidP="002D0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6D85">
              <w:rPr>
                <w:rFonts w:ascii="Times New Roman" w:eastAsia="Calibri" w:hAnsi="Times New Roman" w:cs="Times New Roman"/>
              </w:rPr>
              <w:t xml:space="preserve">01 Veículo CHEVROLET/CLASSIC LS. Ano/modelo: 2013/2014. Cor Predominante: Branca.  Combustível: ALCO/GASOL. Placa: OGF9735. Local: Sede Leilões PB: </w:t>
            </w:r>
            <w:proofErr w:type="spellStart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Lrg</w:t>
            </w:r>
            <w:proofErr w:type="spellEnd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 xml:space="preserve"> André Vital de Negreiros – S/N, Vila </w:t>
            </w:r>
            <w:proofErr w:type="spellStart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Tibiri</w:t>
            </w:r>
            <w:proofErr w:type="spellEnd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, Santa Rita/PB</w:t>
            </w:r>
            <w:r w:rsidRPr="00286D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87834" w:rsidRPr="00286D85" w:rsidRDefault="00987834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>R$ 10.000,00</w:t>
            </w:r>
          </w:p>
        </w:tc>
      </w:tr>
      <w:tr w:rsidR="00987834" w:rsidRPr="00286D85" w:rsidTr="00263D8F">
        <w:tc>
          <w:tcPr>
            <w:tcW w:w="1242" w:type="dxa"/>
            <w:shd w:val="clear" w:color="auto" w:fill="auto"/>
          </w:tcPr>
          <w:p w:rsidR="00987834" w:rsidRPr="00286D85" w:rsidRDefault="00987834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>06</w:t>
            </w:r>
          </w:p>
        </w:tc>
        <w:tc>
          <w:tcPr>
            <w:tcW w:w="6379" w:type="dxa"/>
            <w:shd w:val="clear" w:color="auto" w:fill="auto"/>
          </w:tcPr>
          <w:p w:rsidR="00987834" w:rsidRPr="00286D85" w:rsidRDefault="00987834" w:rsidP="002D0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6D85">
              <w:rPr>
                <w:rFonts w:ascii="Times New Roman" w:eastAsia="Calibri" w:hAnsi="Times New Roman" w:cs="Times New Roman"/>
              </w:rPr>
              <w:t xml:space="preserve">01 Veículo CHEVROLET/CLASSIC LS. Ano/modelo: 2014/2015. Cor Predominante: Branca.  Combustível: ALCO/GASOL. Placa: QFL2920. Local: Sede Leilões PB: </w:t>
            </w:r>
            <w:proofErr w:type="spellStart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Lrg</w:t>
            </w:r>
            <w:proofErr w:type="spellEnd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 xml:space="preserve"> André Vital de Negreiros – S/N, Vila </w:t>
            </w:r>
            <w:proofErr w:type="spellStart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Tibiri</w:t>
            </w:r>
            <w:proofErr w:type="spellEnd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, Santa Rita/PB</w:t>
            </w:r>
            <w:r w:rsidRPr="00286D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87834" w:rsidRPr="00286D85" w:rsidRDefault="00987834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>R$ 11.500,00</w:t>
            </w:r>
          </w:p>
        </w:tc>
      </w:tr>
      <w:tr w:rsidR="00987834" w:rsidRPr="00286D85" w:rsidTr="00263D8F">
        <w:tc>
          <w:tcPr>
            <w:tcW w:w="1242" w:type="dxa"/>
            <w:shd w:val="clear" w:color="auto" w:fill="auto"/>
          </w:tcPr>
          <w:p w:rsidR="00987834" w:rsidRPr="00286D85" w:rsidRDefault="00987834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>07</w:t>
            </w:r>
          </w:p>
        </w:tc>
        <w:tc>
          <w:tcPr>
            <w:tcW w:w="6379" w:type="dxa"/>
            <w:shd w:val="clear" w:color="auto" w:fill="auto"/>
          </w:tcPr>
          <w:p w:rsidR="00987834" w:rsidRPr="00286D85" w:rsidRDefault="00987834" w:rsidP="002D0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6D85">
              <w:rPr>
                <w:rFonts w:ascii="Times New Roman" w:eastAsia="Calibri" w:hAnsi="Times New Roman" w:cs="Times New Roman"/>
              </w:rPr>
              <w:t xml:space="preserve">01 Veículo CHEVROLET/CLASSIC LS. Ano/modelo: 2014/2015. Cor Predominante: Branca.  Combustível: ALCO/GASOL. Placa: QFL2770. Local: Sede Leilões PB: </w:t>
            </w:r>
            <w:proofErr w:type="spellStart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Lrg</w:t>
            </w:r>
            <w:proofErr w:type="spellEnd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 xml:space="preserve"> André Vital de Negreiros – S/N, Vila </w:t>
            </w:r>
            <w:proofErr w:type="spellStart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Tibiri</w:t>
            </w:r>
            <w:proofErr w:type="spellEnd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, Santa Rita/PB</w:t>
            </w:r>
            <w:r w:rsidRPr="00286D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87834" w:rsidRPr="00286D85" w:rsidRDefault="00987834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>R$ 11.500,00</w:t>
            </w:r>
          </w:p>
        </w:tc>
      </w:tr>
      <w:tr w:rsidR="00987834" w:rsidRPr="00286D85" w:rsidTr="00263D8F">
        <w:tc>
          <w:tcPr>
            <w:tcW w:w="1242" w:type="dxa"/>
            <w:shd w:val="clear" w:color="auto" w:fill="auto"/>
          </w:tcPr>
          <w:p w:rsidR="00987834" w:rsidRPr="00286D85" w:rsidRDefault="00987834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>08</w:t>
            </w:r>
          </w:p>
        </w:tc>
        <w:tc>
          <w:tcPr>
            <w:tcW w:w="6379" w:type="dxa"/>
            <w:shd w:val="clear" w:color="auto" w:fill="auto"/>
          </w:tcPr>
          <w:p w:rsidR="00987834" w:rsidRPr="00286D85" w:rsidRDefault="00987834" w:rsidP="002D0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6D85">
              <w:rPr>
                <w:rFonts w:ascii="Times New Roman" w:eastAsia="Calibri" w:hAnsi="Times New Roman" w:cs="Times New Roman"/>
              </w:rPr>
              <w:t xml:space="preserve">01 Veículo CHEVROLET/CLASSIC LS. Ano/modelo: 2014/2015. Cor Predominante: Branca.  Combustível: ALCO/GASOL. Placa: QFL3370. Local: Sede Leilões PB: </w:t>
            </w:r>
            <w:proofErr w:type="spellStart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Lrg</w:t>
            </w:r>
            <w:proofErr w:type="spellEnd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 xml:space="preserve"> André Vital de Negreiros – S/N, Vila </w:t>
            </w:r>
            <w:proofErr w:type="spellStart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Tibiri</w:t>
            </w:r>
            <w:proofErr w:type="spellEnd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, Santa Rita/PB</w:t>
            </w:r>
            <w:r w:rsidRPr="00286D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87834" w:rsidRPr="00286D85" w:rsidRDefault="00987834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>R$ 11.500,00</w:t>
            </w:r>
          </w:p>
        </w:tc>
      </w:tr>
      <w:tr w:rsidR="00987834" w:rsidRPr="00286D85" w:rsidTr="00263D8F">
        <w:tc>
          <w:tcPr>
            <w:tcW w:w="1242" w:type="dxa"/>
            <w:shd w:val="clear" w:color="auto" w:fill="auto"/>
          </w:tcPr>
          <w:p w:rsidR="00987834" w:rsidRPr="00286D85" w:rsidRDefault="00987834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>09</w:t>
            </w:r>
          </w:p>
        </w:tc>
        <w:tc>
          <w:tcPr>
            <w:tcW w:w="6379" w:type="dxa"/>
            <w:shd w:val="clear" w:color="auto" w:fill="auto"/>
          </w:tcPr>
          <w:p w:rsidR="00987834" w:rsidRPr="00286D85" w:rsidRDefault="002D0085" w:rsidP="002D00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6D85">
              <w:rPr>
                <w:rFonts w:ascii="Times New Roman" w:eastAsia="Calibri" w:hAnsi="Times New Roman" w:cs="Times New Roman"/>
              </w:rPr>
              <w:t xml:space="preserve">01 Veículo CHEVROLET/CLASSIC LS. Ano/modelo: 2014/2015. Cor Predominante: Branca.  Combustível: ALCO/GASOL. Placa: QFL3690. Local: Sede Leilões PB: </w:t>
            </w:r>
            <w:proofErr w:type="spellStart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Lrg</w:t>
            </w:r>
            <w:proofErr w:type="spellEnd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 xml:space="preserve"> André Vital de Negreiros – S/N, Vila </w:t>
            </w:r>
            <w:proofErr w:type="spellStart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Tibiri</w:t>
            </w:r>
            <w:proofErr w:type="spellEnd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, Santa Rita/PB</w:t>
            </w:r>
            <w:r w:rsidRPr="00286D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87834" w:rsidRPr="00286D85" w:rsidRDefault="00987834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 xml:space="preserve">R$ </w:t>
            </w:r>
            <w:r w:rsidR="002D0085" w:rsidRPr="00286D85">
              <w:rPr>
                <w:rFonts w:ascii="Times New Roman" w:eastAsia="Calibri" w:hAnsi="Times New Roman" w:cs="Times New Roman"/>
                <w:b/>
              </w:rPr>
              <w:t>11</w:t>
            </w:r>
            <w:r w:rsidRPr="00286D85">
              <w:rPr>
                <w:rFonts w:ascii="Times New Roman" w:eastAsia="Calibri" w:hAnsi="Times New Roman" w:cs="Times New Roman"/>
                <w:b/>
              </w:rPr>
              <w:t>.</w:t>
            </w:r>
            <w:r w:rsidR="002D0085" w:rsidRPr="00286D85">
              <w:rPr>
                <w:rFonts w:ascii="Times New Roman" w:eastAsia="Calibri" w:hAnsi="Times New Roman" w:cs="Times New Roman"/>
                <w:b/>
              </w:rPr>
              <w:t>5</w:t>
            </w:r>
            <w:r w:rsidRPr="00286D85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</w:tr>
      <w:tr w:rsidR="00987834" w:rsidRPr="00286D85" w:rsidTr="00263D8F">
        <w:tc>
          <w:tcPr>
            <w:tcW w:w="1242" w:type="dxa"/>
            <w:shd w:val="clear" w:color="auto" w:fill="auto"/>
          </w:tcPr>
          <w:p w:rsidR="00987834" w:rsidRPr="00286D85" w:rsidRDefault="00987834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987834" w:rsidRPr="00286D85" w:rsidRDefault="002D0085" w:rsidP="00507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86D85">
              <w:rPr>
                <w:rFonts w:ascii="Times New Roman" w:eastAsia="Calibri" w:hAnsi="Times New Roman" w:cs="Times New Roman"/>
              </w:rPr>
              <w:t>01 Veículo FORD/RANGER XLS 4X4. Ano/modelo: 2014/2015. Cor Predominante: Branca.  Combustível: DIESEL. Placa: QF</w:t>
            </w:r>
            <w:r w:rsidR="005076F1">
              <w:rPr>
                <w:rFonts w:ascii="Times New Roman" w:eastAsia="Calibri" w:hAnsi="Times New Roman" w:cs="Times New Roman"/>
              </w:rPr>
              <w:t>T</w:t>
            </w:r>
            <w:r w:rsidRPr="00286D85">
              <w:rPr>
                <w:rFonts w:ascii="Times New Roman" w:eastAsia="Calibri" w:hAnsi="Times New Roman" w:cs="Times New Roman"/>
              </w:rPr>
              <w:t xml:space="preserve">1610. Local: Sede Leilões PB: </w:t>
            </w:r>
            <w:proofErr w:type="spellStart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Lrg</w:t>
            </w:r>
            <w:proofErr w:type="spellEnd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 xml:space="preserve"> André Vital de Negreiros – S/N, Vila </w:t>
            </w:r>
            <w:proofErr w:type="spellStart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Tibiri</w:t>
            </w:r>
            <w:proofErr w:type="spellEnd"/>
            <w:r w:rsidRPr="00286D85">
              <w:rPr>
                <w:rFonts w:ascii="Times New Roman" w:eastAsia="Times New Roman" w:hAnsi="Times New Roman" w:cs="Times New Roman"/>
                <w:lang w:eastAsia="pt-BR"/>
              </w:rPr>
              <w:t>, Santa Rita/PB</w:t>
            </w:r>
            <w:r w:rsidRPr="00286D8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87834" w:rsidRPr="00286D85" w:rsidRDefault="00987834" w:rsidP="002D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6D85">
              <w:rPr>
                <w:rFonts w:ascii="Times New Roman" w:eastAsia="Calibri" w:hAnsi="Times New Roman" w:cs="Times New Roman"/>
                <w:b/>
              </w:rPr>
              <w:t xml:space="preserve">R$ </w:t>
            </w:r>
            <w:r w:rsidR="002D0085" w:rsidRPr="00286D85">
              <w:rPr>
                <w:rFonts w:ascii="Times New Roman" w:eastAsia="Calibri" w:hAnsi="Times New Roman" w:cs="Times New Roman"/>
                <w:b/>
              </w:rPr>
              <w:t>3</w:t>
            </w:r>
            <w:r w:rsidRPr="00286D85">
              <w:rPr>
                <w:rFonts w:ascii="Times New Roman" w:eastAsia="Calibri" w:hAnsi="Times New Roman" w:cs="Times New Roman"/>
                <w:b/>
              </w:rPr>
              <w:t>5</w:t>
            </w:r>
            <w:r w:rsidR="002D0085" w:rsidRPr="00286D85">
              <w:rPr>
                <w:rFonts w:ascii="Times New Roman" w:eastAsia="Calibri" w:hAnsi="Times New Roman" w:cs="Times New Roman"/>
                <w:b/>
              </w:rPr>
              <w:t>.0</w:t>
            </w:r>
            <w:r w:rsidRPr="00286D85">
              <w:rPr>
                <w:rFonts w:ascii="Times New Roman" w:eastAsia="Calibri" w:hAnsi="Times New Roman" w:cs="Times New Roman"/>
                <w:b/>
              </w:rPr>
              <w:t>00,00</w:t>
            </w:r>
          </w:p>
        </w:tc>
      </w:tr>
    </w:tbl>
    <w:p w:rsidR="00717D15" w:rsidRPr="002D0085" w:rsidRDefault="00717D15" w:rsidP="002D00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7D15" w:rsidRPr="002D0085" w:rsidRDefault="00717D15" w:rsidP="002D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0085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</w:p>
    <w:p w:rsidR="00717D15" w:rsidRPr="002D0085" w:rsidRDefault="00717D15" w:rsidP="002D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085">
        <w:rPr>
          <w:rFonts w:ascii="Times New Roman" w:hAnsi="Times New Roman" w:cs="Times New Roman"/>
          <w:b/>
          <w:sz w:val="24"/>
          <w:szCs w:val="24"/>
        </w:rPr>
        <w:t>SERGIO QUIRINO DE ALMEIDA</w:t>
      </w:r>
    </w:p>
    <w:p w:rsidR="00717D15" w:rsidRPr="002D0085" w:rsidRDefault="00717D15" w:rsidP="002D0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D0085">
        <w:rPr>
          <w:rFonts w:ascii="Times New Roman" w:hAnsi="Times New Roman" w:cs="Times New Roman"/>
          <w:sz w:val="24"/>
          <w:szCs w:val="24"/>
        </w:rPr>
        <w:t xml:space="preserve"> PRESIDENTE DA COMISSÃO PERMANENTE DE LICITAÇÃ</w:t>
      </w:r>
      <w:r w:rsidR="00EC1D94">
        <w:rPr>
          <w:rFonts w:ascii="Times New Roman" w:hAnsi="Times New Roman" w:cs="Times New Roman"/>
          <w:sz w:val="24"/>
          <w:szCs w:val="24"/>
        </w:rPr>
        <w:t>O</w:t>
      </w:r>
    </w:p>
    <w:sectPr w:rsidR="00717D15" w:rsidRPr="002D0085" w:rsidSect="00C7307B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276" w:rsidRDefault="00EB0276" w:rsidP="00391122">
      <w:pPr>
        <w:spacing w:after="0" w:line="240" w:lineRule="auto"/>
      </w:pPr>
      <w:r>
        <w:separator/>
      </w:r>
    </w:p>
  </w:endnote>
  <w:endnote w:type="continuationSeparator" w:id="0">
    <w:p w:rsidR="00EB0276" w:rsidRDefault="00EB0276" w:rsidP="0039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400415"/>
      <w:docPartObj>
        <w:docPartGallery w:val="Page Numbers (Bottom of Page)"/>
        <w:docPartUnique/>
      </w:docPartObj>
    </w:sdtPr>
    <w:sdtContent>
      <w:p w:rsidR="00146D4F" w:rsidRDefault="00171D66">
        <w:pPr>
          <w:pStyle w:val="Rodap"/>
          <w:jc w:val="right"/>
        </w:pPr>
        <w:fldSimple w:instr="PAGE   \* MERGEFORMAT">
          <w:r w:rsidR="00E941F8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276" w:rsidRDefault="00EB0276" w:rsidP="00391122">
      <w:pPr>
        <w:spacing w:after="0" w:line="240" w:lineRule="auto"/>
      </w:pPr>
      <w:r>
        <w:separator/>
      </w:r>
    </w:p>
  </w:footnote>
  <w:footnote w:type="continuationSeparator" w:id="0">
    <w:p w:rsidR="00EB0276" w:rsidRDefault="00EB0276" w:rsidP="0039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D4F" w:rsidRPr="003E22EE" w:rsidRDefault="00146D4F" w:rsidP="000904B4">
    <w:pPr>
      <w:jc w:val="center"/>
      <w:rPr>
        <w:rFonts w:ascii="Arial Narrow" w:hAnsi="Arial Narrow" w:cs="Arial Narrow"/>
      </w:rPr>
    </w:pPr>
    <w:r>
      <w:rPr>
        <w:noProof/>
        <w:lang w:eastAsia="pt-BR"/>
      </w:rPr>
      <w:drawing>
        <wp:inline distT="0" distB="0" distL="0" distR="0">
          <wp:extent cx="787400" cy="70739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073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6D4F" w:rsidRPr="00FF62F2" w:rsidRDefault="00146D4F" w:rsidP="000904B4">
    <w:pPr>
      <w:jc w:val="center"/>
      <w:outlineLvl w:val="0"/>
      <w:rPr>
        <w:rFonts w:ascii="Arial Narrow" w:hAnsi="Arial Narrow" w:cs="Times New Roman"/>
        <w:sz w:val="24"/>
        <w:szCs w:val="24"/>
      </w:rPr>
    </w:pPr>
    <w:r w:rsidRPr="00FF62F2">
      <w:rPr>
        <w:rFonts w:ascii="Arial Narrow" w:hAnsi="Arial Narrow" w:cs="Times New Roman"/>
        <w:sz w:val="24"/>
        <w:szCs w:val="24"/>
      </w:rPr>
      <w:t>SERVIÇO PÚBLICO FEDERAL</w:t>
    </w:r>
  </w:p>
  <w:p w:rsidR="00146D4F" w:rsidRDefault="00146D4F" w:rsidP="000904B4">
    <w:pPr>
      <w:pStyle w:val="Cabealho"/>
      <w:jc w:val="center"/>
    </w:pPr>
    <w:r w:rsidRPr="00FF62F2">
      <w:rPr>
        <w:rFonts w:ascii="Arial Narrow" w:hAnsi="Arial Narrow" w:cs="Times New Roman"/>
        <w:sz w:val="24"/>
        <w:szCs w:val="24"/>
      </w:rPr>
      <w:t>CONSELHO REGIONAL DE ENGENHARIA E AGRONOMIA DA PARAÍBA CREA-PB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14F3F"/>
    <w:multiLevelType w:val="hybridMultilevel"/>
    <w:tmpl w:val="DF3821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16DC"/>
    <w:multiLevelType w:val="hybridMultilevel"/>
    <w:tmpl w:val="7FA42FF0"/>
    <w:lvl w:ilvl="0" w:tplc="5216A57E">
      <w:start w:val="1"/>
      <w:numFmt w:val="lowerLetter"/>
      <w:lvlText w:val="%1)"/>
      <w:lvlJc w:val="left"/>
      <w:pPr>
        <w:ind w:left="5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CC70AE"/>
    <w:multiLevelType w:val="hybridMultilevel"/>
    <w:tmpl w:val="4F364A4E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2CE49E2"/>
    <w:multiLevelType w:val="hybridMultilevel"/>
    <w:tmpl w:val="163EA7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D7B17"/>
    <w:multiLevelType w:val="hybridMultilevel"/>
    <w:tmpl w:val="CD98B6BC"/>
    <w:lvl w:ilvl="0" w:tplc="470279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12DA4"/>
    <w:multiLevelType w:val="hybridMultilevel"/>
    <w:tmpl w:val="8B9666D0"/>
    <w:lvl w:ilvl="0" w:tplc="92C043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F9A"/>
    <w:rsid w:val="00005274"/>
    <w:rsid w:val="000066EB"/>
    <w:rsid w:val="0000721A"/>
    <w:rsid w:val="00011DD9"/>
    <w:rsid w:val="00026E48"/>
    <w:rsid w:val="00035E03"/>
    <w:rsid w:val="000408E3"/>
    <w:rsid w:val="00053265"/>
    <w:rsid w:val="00055330"/>
    <w:rsid w:val="000558EA"/>
    <w:rsid w:val="000614A2"/>
    <w:rsid w:val="000623C1"/>
    <w:rsid w:val="00066BD0"/>
    <w:rsid w:val="00072AF1"/>
    <w:rsid w:val="000821A5"/>
    <w:rsid w:val="000904B4"/>
    <w:rsid w:val="000910B7"/>
    <w:rsid w:val="000A7027"/>
    <w:rsid w:val="000E655E"/>
    <w:rsid w:val="000E6888"/>
    <w:rsid w:val="001062CE"/>
    <w:rsid w:val="00113B82"/>
    <w:rsid w:val="00115E1B"/>
    <w:rsid w:val="00123C74"/>
    <w:rsid w:val="001338B7"/>
    <w:rsid w:val="001459C7"/>
    <w:rsid w:val="00146D4F"/>
    <w:rsid w:val="0015433D"/>
    <w:rsid w:val="001553AF"/>
    <w:rsid w:val="00156201"/>
    <w:rsid w:val="00170326"/>
    <w:rsid w:val="001706B3"/>
    <w:rsid w:val="00171D66"/>
    <w:rsid w:val="001850D0"/>
    <w:rsid w:val="00190565"/>
    <w:rsid w:val="00193DCF"/>
    <w:rsid w:val="00196D1B"/>
    <w:rsid w:val="001A2B75"/>
    <w:rsid w:val="001B067B"/>
    <w:rsid w:val="001B1EA2"/>
    <w:rsid w:val="001B32A7"/>
    <w:rsid w:val="001B4EFF"/>
    <w:rsid w:val="001C0511"/>
    <w:rsid w:val="001C4875"/>
    <w:rsid w:val="001D15D3"/>
    <w:rsid w:val="001D638D"/>
    <w:rsid w:val="001F2FC5"/>
    <w:rsid w:val="001F5D67"/>
    <w:rsid w:val="00203A5B"/>
    <w:rsid w:val="00211D97"/>
    <w:rsid w:val="00217C86"/>
    <w:rsid w:val="00242D54"/>
    <w:rsid w:val="00246CD4"/>
    <w:rsid w:val="00251889"/>
    <w:rsid w:val="00255719"/>
    <w:rsid w:val="00257E58"/>
    <w:rsid w:val="00260228"/>
    <w:rsid w:val="002609C1"/>
    <w:rsid w:val="00263D8F"/>
    <w:rsid w:val="00273EE9"/>
    <w:rsid w:val="00274D2A"/>
    <w:rsid w:val="00277EAC"/>
    <w:rsid w:val="0028441D"/>
    <w:rsid w:val="002866B6"/>
    <w:rsid w:val="00286D85"/>
    <w:rsid w:val="00294D42"/>
    <w:rsid w:val="002A687B"/>
    <w:rsid w:val="002B0919"/>
    <w:rsid w:val="002B0BFF"/>
    <w:rsid w:val="002C4883"/>
    <w:rsid w:val="002D0085"/>
    <w:rsid w:val="002D4EC8"/>
    <w:rsid w:val="002E1CDD"/>
    <w:rsid w:val="002E6D1C"/>
    <w:rsid w:val="002F4137"/>
    <w:rsid w:val="002F4414"/>
    <w:rsid w:val="002F5515"/>
    <w:rsid w:val="002F568D"/>
    <w:rsid w:val="003229AC"/>
    <w:rsid w:val="00327A0D"/>
    <w:rsid w:val="00337406"/>
    <w:rsid w:val="003465AC"/>
    <w:rsid w:val="0035793C"/>
    <w:rsid w:val="00361B02"/>
    <w:rsid w:val="003708D4"/>
    <w:rsid w:val="003728AF"/>
    <w:rsid w:val="00373148"/>
    <w:rsid w:val="00391122"/>
    <w:rsid w:val="00394B2D"/>
    <w:rsid w:val="003A063D"/>
    <w:rsid w:val="003A1BAA"/>
    <w:rsid w:val="003A64B0"/>
    <w:rsid w:val="003A6669"/>
    <w:rsid w:val="003B0C07"/>
    <w:rsid w:val="003B2166"/>
    <w:rsid w:val="003B62E7"/>
    <w:rsid w:val="003B7C1F"/>
    <w:rsid w:val="003C2811"/>
    <w:rsid w:val="003C6FD6"/>
    <w:rsid w:val="003D4F50"/>
    <w:rsid w:val="003F0F18"/>
    <w:rsid w:val="003F24C6"/>
    <w:rsid w:val="003F6994"/>
    <w:rsid w:val="0041614D"/>
    <w:rsid w:val="00417DD3"/>
    <w:rsid w:val="004260B6"/>
    <w:rsid w:val="00435BB8"/>
    <w:rsid w:val="0044673E"/>
    <w:rsid w:val="00453BEF"/>
    <w:rsid w:val="00454556"/>
    <w:rsid w:val="0045563D"/>
    <w:rsid w:val="00461A4A"/>
    <w:rsid w:val="00462D8E"/>
    <w:rsid w:val="0047366C"/>
    <w:rsid w:val="00473880"/>
    <w:rsid w:val="004811E3"/>
    <w:rsid w:val="004817A2"/>
    <w:rsid w:val="00486104"/>
    <w:rsid w:val="00486977"/>
    <w:rsid w:val="00486D9C"/>
    <w:rsid w:val="00491BCF"/>
    <w:rsid w:val="00492A39"/>
    <w:rsid w:val="004A1480"/>
    <w:rsid w:val="004A1B9B"/>
    <w:rsid w:val="004C1318"/>
    <w:rsid w:val="004E1043"/>
    <w:rsid w:val="004F095E"/>
    <w:rsid w:val="00502BBF"/>
    <w:rsid w:val="00503174"/>
    <w:rsid w:val="005076F1"/>
    <w:rsid w:val="00511BE3"/>
    <w:rsid w:val="005212A5"/>
    <w:rsid w:val="00522DDD"/>
    <w:rsid w:val="0052518D"/>
    <w:rsid w:val="00526F9A"/>
    <w:rsid w:val="0053105D"/>
    <w:rsid w:val="00537E1F"/>
    <w:rsid w:val="00537F48"/>
    <w:rsid w:val="00560645"/>
    <w:rsid w:val="005723AB"/>
    <w:rsid w:val="00586964"/>
    <w:rsid w:val="00595F3D"/>
    <w:rsid w:val="005976C8"/>
    <w:rsid w:val="005A399C"/>
    <w:rsid w:val="005A6BFB"/>
    <w:rsid w:val="005D6EF7"/>
    <w:rsid w:val="005F691D"/>
    <w:rsid w:val="005F7A97"/>
    <w:rsid w:val="0060264C"/>
    <w:rsid w:val="006111AE"/>
    <w:rsid w:val="00611AF8"/>
    <w:rsid w:val="006134C4"/>
    <w:rsid w:val="00617497"/>
    <w:rsid w:val="00627415"/>
    <w:rsid w:val="00637BC3"/>
    <w:rsid w:val="006408F5"/>
    <w:rsid w:val="00646D6F"/>
    <w:rsid w:val="00656F63"/>
    <w:rsid w:val="00657715"/>
    <w:rsid w:val="00680934"/>
    <w:rsid w:val="00681BAB"/>
    <w:rsid w:val="00691DC3"/>
    <w:rsid w:val="00693A2E"/>
    <w:rsid w:val="006A35A8"/>
    <w:rsid w:val="006A72B2"/>
    <w:rsid w:val="006B270A"/>
    <w:rsid w:val="006B582C"/>
    <w:rsid w:val="006B742A"/>
    <w:rsid w:val="006C47DC"/>
    <w:rsid w:val="006C786C"/>
    <w:rsid w:val="006D357D"/>
    <w:rsid w:val="006E3354"/>
    <w:rsid w:val="006F1C25"/>
    <w:rsid w:val="006F27EF"/>
    <w:rsid w:val="00700514"/>
    <w:rsid w:val="007037C2"/>
    <w:rsid w:val="0070445C"/>
    <w:rsid w:val="00710E28"/>
    <w:rsid w:val="00716B33"/>
    <w:rsid w:val="00717D15"/>
    <w:rsid w:val="00722B13"/>
    <w:rsid w:val="00734FBB"/>
    <w:rsid w:val="0074539E"/>
    <w:rsid w:val="00747A2D"/>
    <w:rsid w:val="00750A8B"/>
    <w:rsid w:val="00765F72"/>
    <w:rsid w:val="0077473D"/>
    <w:rsid w:val="0077493F"/>
    <w:rsid w:val="0079273F"/>
    <w:rsid w:val="007977C7"/>
    <w:rsid w:val="007A10A9"/>
    <w:rsid w:val="007C1E49"/>
    <w:rsid w:val="007C218B"/>
    <w:rsid w:val="007D4B4C"/>
    <w:rsid w:val="007E3B15"/>
    <w:rsid w:val="007F0BD0"/>
    <w:rsid w:val="007F59AD"/>
    <w:rsid w:val="00800A29"/>
    <w:rsid w:val="00803DFE"/>
    <w:rsid w:val="00804CC2"/>
    <w:rsid w:val="0081465C"/>
    <w:rsid w:val="008160DE"/>
    <w:rsid w:val="00821A76"/>
    <w:rsid w:val="00837E08"/>
    <w:rsid w:val="00845EDE"/>
    <w:rsid w:val="00860EB0"/>
    <w:rsid w:val="00866627"/>
    <w:rsid w:val="008778AD"/>
    <w:rsid w:val="008C4663"/>
    <w:rsid w:val="008C58BC"/>
    <w:rsid w:val="008D1EAC"/>
    <w:rsid w:val="008D3F62"/>
    <w:rsid w:val="008D7B1C"/>
    <w:rsid w:val="008E1EEF"/>
    <w:rsid w:val="008E64E4"/>
    <w:rsid w:val="0090561B"/>
    <w:rsid w:val="00911CFA"/>
    <w:rsid w:val="00970BF3"/>
    <w:rsid w:val="00976D0C"/>
    <w:rsid w:val="009811F1"/>
    <w:rsid w:val="00987834"/>
    <w:rsid w:val="0099241A"/>
    <w:rsid w:val="00993022"/>
    <w:rsid w:val="009B57B5"/>
    <w:rsid w:val="009D5723"/>
    <w:rsid w:val="009D74AE"/>
    <w:rsid w:val="009E5A8C"/>
    <w:rsid w:val="009E7021"/>
    <w:rsid w:val="009F011E"/>
    <w:rsid w:val="009F42BF"/>
    <w:rsid w:val="009F6665"/>
    <w:rsid w:val="00A017E6"/>
    <w:rsid w:val="00A10BDF"/>
    <w:rsid w:val="00A15145"/>
    <w:rsid w:val="00A373A2"/>
    <w:rsid w:val="00A416B5"/>
    <w:rsid w:val="00A5717B"/>
    <w:rsid w:val="00A83BD1"/>
    <w:rsid w:val="00A87680"/>
    <w:rsid w:val="00A954B5"/>
    <w:rsid w:val="00AA090D"/>
    <w:rsid w:val="00AA1CB0"/>
    <w:rsid w:val="00AA2628"/>
    <w:rsid w:val="00AB0AE0"/>
    <w:rsid w:val="00AB1932"/>
    <w:rsid w:val="00AC12D2"/>
    <w:rsid w:val="00AC349C"/>
    <w:rsid w:val="00AC4982"/>
    <w:rsid w:val="00AC6B5D"/>
    <w:rsid w:val="00AD63F4"/>
    <w:rsid w:val="00AE1465"/>
    <w:rsid w:val="00AE66A8"/>
    <w:rsid w:val="00AF28D6"/>
    <w:rsid w:val="00AF6173"/>
    <w:rsid w:val="00B02C3D"/>
    <w:rsid w:val="00B05167"/>
    <w:rsid w:val="00B067D2"/>
    <w:rsid w:val="00B104DF"/>
    <w:rsid w:val="00B13410"/>
    <w:rsid w:val="00B35221"/>
    <w:rsid w:val="00B3588A"/>
    <w:rsid w:val="00B5643F"/>
    <w:rsid w:val="00B60108"/>
    <w:rsid w:val="00B651B9"/>
    <w:rsid w:val="00B67894"/>
    <w:rsid w:val="00B858BA"/>
    <w:rsid w:val="00B969D7"/>
    <w:rsid w:val="00BA75D7"/>
    <w:rsid w:val="00BB565D"/>
    <w:rsid w:val="00BD2986"/>
    <w:rsid w:val="00BE47D8"/>
    <w:rsid w:val="00C04680"/>
    <w:rsid w:val="00C1614E"/>
    <w:rsid w:val="00C30D14"/>
    <w:rsid w:val="00C32223"/>
    <w:rsid w:val="00C46399"/>
    <w:rsid w:val="00C469DB"/>
    <w:rsid w:val="00C5707E"/>
    <w:rsid w:val="00C57C3A"/>
    <w:rsid w:val="00C57E82"/>
    <w:rsid w:val="00C64FEC"/>
    <w:rsid w:val="00C7307B"/>
    <w:rsid w:val="00C840E0"/>
    <w:rsid w:val="00C856A2"/>
    <w:rsid w:val="00C953F4"/>
    <w:rsid w:val="00C95827"/>
    <w:rsid w:val="00CA0ED2"/>
    <w:rsid w:val="00CA42C4"/>
    <w:rsid w:val="00CB776F"/>
    <w:rsid w:val="00CD073E"/>
    <w:rsid w:val="00CD1049"/>
    <w:rsid w:val="00CD5DC6"/>
    <w:rsid w:val="00CD6098"/>
    <w:rsid w:val="00CE19CC"/>
    <w:rsid w:val="00CF188E"/>
    <w:rsid w:val="00CF79D1"/>
    <w:rsid w:val="00D00EAD"/>
    <w:rsid w:val="00D16E36"/>
    <w:rsid w:val="00D21FFB"/>
    <w:rsid w:val="00D41CE8"/>
    <w:rsid w:val="00D435EE"/>
    <w:rsid w:val="00D62A56"/>
    <w:rsid w:val="00D63191"/>
    <w:rsid w:val="00DA08AF"/>
    <w:rsid w:val="00DA3179"/>
    <w:rsid w:val="00DB0521"/>
    <w:rsid w:val="00DB3B1C"/>
    <w:rsid w:val="00DC2278"/>
    <w:rsid w:val="00DC6708"/>
    <w:rsid w:val="00DD2298"/>
    <w:rsid w:val="00DE099C"/>
    <w:rsid w:val="00DF03CA"/>
    <w:rsid w:val="00DF0AC3"/>
    <w:rsid w:val="00E10611"/>
    <w:rsid w:val="00E124F0"/>
    <w:rsid w:val="00E12A7F"/>
    <w:rsid w:val="00E12AEB"/>
    <w:rsid w:val="00E25B9B"/>
    <w:rsid w:val="00E403DF"/>
    <w:rsid w:val="00E552F7"/>
    <w:rsid w:val="00E55829"/>
    <w:rsid w:val="00E6637A"/>
    <w:rsid w:val="00E712BD"/>
    <w:rsid w:val="00E81A7D"/>
    <w:rsid w:val="00E8219C"/>
    <w:rsid w:val="00E8321E"/>
    <w:rsid w:val="00E92E9B"/>
    <w:rsid w:val="00E941F8"/>
    <w:rsid w:val="00E976BE"/>
    <w:rsid w:val="00EA2683"/>
    <w:rsid w:val="00EB0276"/>
    <w:rsid w:val="00EB15C8"/>
    <w:rsid w:val="00EB5848"/>
    <w:rsid w:val="00EC1D94"/>
    <w:rsid w:val="00EC43B8"/>
    <w:rsid w:val="00EC6B65"/>
    <w:rsid w:val="00ED1D07"/>
    <w:rsid w:val="00ED6E78"/>
    <w:rsid w:val="00EF2EFE"/>
    <w:rsid w:val="00EF3976"/>
    <w:rsid w:val="00F26744"/>
    <w:rsid w:val="00F27A95"/>
    <w:rsid w:val="00F27CC0"/>
    <w:rsid w:val="00F31D54"/>
    <w:rsid w:val="00F36C9C"/>
    <w:rsid w:val="00F40B8F"/>
    <w:rsid w:val="00F57174"/>
    <w:rsid w:val="00F5773D"/>
    <w:rsid w:val="00F600E5"/>
    <w:rsid w:val="00F623F0"/>
    <w:rsid w:val="00F62DD2"/>
    <w:rsid w:val="00F77796"/>
    <w:rsid w:val="00F92586"/>
    <w:rsid w:val="00F933DC"/>
    <w:rsid w:val="00F9408F"/>
    <w:rsid w:val="00FB3A99"/>
    <w:rsid w:val="00FC3A1F"/>
    <w:rsid w:val="00FD00E6"/>
    <w:rsid w:val="00FE00B4"/>
    <w:rsid w:val="00FE72CB"/>
    <w:rsid w:val="00FE75A6"/>
    <w:rsid w:val="00FF315B"/>
    <w:rsid w:val="00F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CE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498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F27E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91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1122"/>
  </w:style>
  <w:style w:type="paragraph" w:styleId="Rodap">
    <w:name w:val="footer"/>
    <w:basedOn w:val="Normal"/>
    <w:link w:val="RodapChar"/>
    <w:uiPriority w:val="99"/>
    <w:unhideWhenUsed/>
    <w:rsid w:val="00391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1122"/>
  </w:style>
  <w:style w:type="paragraph" w:styleId="Recuodecorpodetexto">
    <w:name w:val="Body Text Indent"/>
    <w:basedOn w:val="Normal"/>
    <w:link w:val="RecuodecorpodetextoChar"/>
    <w:rsid w:val="003728AF"/>
    <w:pPr>
      <w:spacing w:after="0" w:line="240" w:lineRule="auto"/>
      <w:ind w:firstLine="16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728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543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54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60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1CE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C498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F27E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391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1122"/>
  </w:style>
  <w:style w:type="paragraph" w:styleId="Rodap">
    <w:name w:val="footer"/>
    <w:basedOn w:val="Normal"/>
    <w:link w:val="RodapChar"/>
    <w:uiPriority w:val="99"/>
    <w:unhideWhenUsed/>
    <w:rsid w:val="00391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1122"/>
  </w:style>
  <w:style w:type="paragraph" w:styleId="Recuodecorpodetexto">
    <w:name w:val="Body Text Indent"/>
    <w:basedOn w:val="Normal"/>
    <w:link w:val="RecuodecorpodetextoChar"/>
    <w:rsid w:val="003728AF"/>
    <w:pPr>
      <w:spacing w:after="0" w:line="240" w:lineRule="auto"/>
      <w:ind w:firstLine="16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728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5433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54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leiloespb.com.br" TargetMode="External"/><Relationship Id="rId13" Type="http://schemas.openxmlformats.org/officeDocument/2006/relationships/hyperlink" Target="http://www.leiloespb.com.br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eiloespb.com.br" TargetMode="External"/><Relationship Id="rId12" Type="http://schemas.openxmlformats.org/officeDocument/2006/relationships/hyperlink" Target="mailto:contato@leiloespb.com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to@leiloespb.com.b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eiloespb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iloespb.com.b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2931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Daiana Martins</dc:creator>
  <cp:lastModifiedBy>sergio</cp:lastModifiedBy>
  <cp:revision>4</cp:revision>
  <cp:lastPrinted>2019-12-02T17:59:00Z</cp:lastPrinted>
  <dcterms:created xsi:type="dcterms:W3CDTF">2019-12-06T12:25:00Z</dcterms:created>
  <dcterms:modified xsi:type="dcterms:W3CDTF">2019-12-06T12:27:00Z</dcterms:modified>
</cp:coreProperties>
</file>