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82053A" w:rsidRDefault="0082053A" w:rsidP="0082053A">
      <w:pPr>
        <w:pStyle w:val="Ttulo2"/>
        <w:ind w:left="-284" w:right="-142" w:firstLine="142"/>
        <w:rPr>
          <w:bCs/>
          <w:sz w:val="22"/>
          <w:szCs w:val="22"/>
        </w:rPr>
      </w:pPr>
      <w:r>
        <w:rPr>
          <w:b w:val="0"/>
          <w:bCs/>
          <w:sz w:val="22"/>
          <w:szCs w:val="22"/>
        </w:rPr>
        <w:t>Ref. Sessão</w:t>
      </w:r>
      <w:r>
        <w:rPr>
          <w:b w:val="0"/>
          <w:bCs/>
          <w:sz w:val="22"/>
          <w:szCs w:val="22"/>
        </w:rPr>
        <w:tab/>
        <w:t>:</w:t>
      </w:r>
      <w:r w:rsidR="006D185A">
        <w:rPr>
          <w:b w:val="0"/>
          <w:bCs/>
          <w:sz w:val="22"/>
          <w:szCs w:val="22"/>
        </w:rPr>
        <w:t xml:space="preserve"> </w:t>
      </w:r>
      <w:r>
        <w:rPr>
          <w:b w:val="0"/>
          <w:bCs/>
          <w:sz w:val="22"/>
          <w:szCs w:val="22"/>
        </w:rPr>
        <w:t xml:space="preserve">Plenária Ordinária Nº </w:t>
      </w:r>
      <w:r w:rsidR="000A1FEE">
        <w:rPr>
          <w:bCs/>
          <w:sz w:val="22"/>
          <w:szCs w:val="22"/>
        </w:rPr>
        <w:t>6</w:t>
      </w:r>
      <w:r w:rsidR="000F7A55">
        <w:rPr>
          <w:bCs/>
          <w:sz w:val="22"/>
          <w:szCs w:val="22"/>
        </w:rPr>
        <w:t>43</w:t>
      </w:r>
    </w:p>
    <w:p w:rsidR="0082053A" w:rsidRDefault="0082053A" w:rsidP="00B078D3">
      <w:pPr>
        <w:ind w:left="-284"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w:t>
      </w:r>
      <w:r w:rsidR="006D185A">
        <w:rPr>
          <w:rFonts w:ascii="Arial" w:hAnsi="Arial" w:cs="Arial"/>
          <w:bCs/>
          <w:szCs w:val="22"/>
        </w:rPr>
        <w:t xml:space="preserve"> </w:t>
      </w:r>
      <w:r>
        <w:rPr>
          <w:rFonts w:ascii="Arial" w:hAnsi="Arial" w:cs="Arial"/>
          <w:bCs/>
          <w:szCs w:val="22"/>
        </w:rPr>
        <w:t xml:space="preserve">Nº PL </w:t>
      </w:r>
      <w:r w:rsidR="000F7A55">
        <w:rPr>
          <w:rFonts w:ascii="Arial" w:hAnsi="Arial" w:cs="Arial"/>
          <w:b/>
          <w:bCs/>
          <w:szCs w:val="22"/>
        </w:rPr>
        <w:t>009/2016</w:t>
      </w:r>
    </w:p>
    <w:p w:rsidR="00E57EF7" w:rsidRDefault="00E57EF7" w:rsidP="00E57EF7">
      <w:pPr>
        <w:ind w:left="1418" w:hanging="1560"/>
        <w:jc w:val="both"/>
        <w:rPr>
          <w:rFonts w:ascii="Arial" w:hAnsi="Arial" w:cs="Arial"/>
          <w:bCs/>
          <w:szCs w:val="22"/>
        </w:rPr>
      </w:pPr>
      <w:r>
        <w:rPr>
          <w:rFonts w:ascii="Arial" w:hAnsi="Arial" w:cs="Arial"/>
          <w:bCs/>
          <w:szCs w:val="22"/>
        </w:rPr>
        <w:t>Assunto</w:t>
      </w:r>
      <w:r>
        <w:rPr>
          <w:rFonts w:ascii="Arial" w:hAnsi="Arial" w:cs="Arial"/>
          <w:bCs/>
          <w:szCs w:val="22"/>
        </w:rPr>
        <w:tab/>
      </w:r>
      <w:r w:rsidR="00462BF5">
        <w:rPr>
          <w:rFonts w:ascii="Arial" w:hAnsi="Arial" w:cs="Arial"/>
          <w:bCs/>
          <w:szCs w:val="22"/>
        </w:rPr>
        <w:t>:</w:t>
      </w:r>
      <w:r>
        <w:rPr>
          <w:rFonts w:ascii="Arial" w:hAnsi="Arial" w:cs="Arial"/>
          <w:bCs/>
          <w:szCs w:val="22"/>
        </w:rPr>
        <w:t xml:space="preserve"> </w:t>
      </w:r>
      <w:r w:rsidR="00370E7D">
        <w:rPr>
          <w:rFonts w:ascii="Arial" w:hAnsi="Arial" w:cs="Arial"/>
          <w:bCs/>
          <w:szCs w:val="22"/>
        </w:rPr>
        <w:t>Registro</w:t>
      </w:r>
      <w:r w:rsidR="002C5A2C">
        <w:rPr>
          <w:rFonts w:ascii="Arial" w:hAnsi="Arial" w:cs="Arial"/>
          <w:bCs/>
          <w:szCs w:val="22"/>
        </w:rPr>
        <w:t>s</w:t>
      </w:r>
      <w:r w:rsidR="00370E7D">
        <w:rPr>
          <w:rFonts w:ascii="Arial" w:hAnsi="Arial" w:cs="Arial"/>
          <w:bCs/>
          <w:szCs w:val="22"/>
        </w:rPr>
        <w:t xml:space="preserve"> de</w:t>
      </w:r>
      <w:r>
        <w:rPr>
          <w:rFonts w:ascii="Arial" w:hAnsi="Arial" w:cs="Arial"/>
          <w:bCs/>
          <w:szCs w:val="22"/>
        </w:rPr>
        <w:t xml:space="preserve"> </w:t>
      </w:r>
      <w:r w:rsidR="00370E7D">
        <w:rPr>
          <w:rFonts w:ascii="Arial" w:hAnsi="Arial" w:cs="Arial"/>
          <w:bCs/>
          <w:szCs w:val="22"/>
        </w:rPr>
        <w:t>pessoa</w:t>
      </w:r>
      <w:r>
        <w:rPr>
          <w:rFonts w:ascii="Arial" w:hAnsi="Arial" w:cs="Arial"/>
          <w:bCs/>
          <w:szCs w:val="22"/>
        </w:rPr>
        <w:t xml:space="preserve"> jurídica; inclusão  de  responsável técnico  e  anotação de cursos e</w:t>
      </w:r>
    </w:p>
    <w:p w:rsidR="00791CFB" w:rsidRDefault="00E57EF7" w:rsidP="00E57EF7">
      <w:pPr>
        <w:ind w:left="1418" w:firstLine="142"/>
        <w:jc w:val="both"/>
        <w:rPr>
          <w:rFonts w:ascii="Arial" w:hAnsi="Arial" w:cs="Arial"/>
          <w:bCs/>
          <w:szCs w:val="22"/>
        </w:rPr>
      </w:pPr>
      <w:r>
        <w:rPr>
          <w:rFonts w:ascii="Arial" w:hAnsi="Arial" w:cs="Arial"/>
          <w:bCs/>
          <w:szCs w:val="22"/>
        </w:rPr>
        <w:t>títulos;</w:t>
      </w:r>
    </w:p>
    <w:p w:rsidR="00AF3E78" w:rsidRPr="001E4B99" w:rsidRDefault="00AF3E78" w:rsidP="00791CFB">
      <w:pPr>
        <w:ind w:left="-284" w:right="-142" w:firstLine="142"/>
        <w:jc w:val="both"/>
        <w:rPr>
          <w:rFonts w:ascii="Arial" w:hAnsi="Arial" w:cs="Arial"/>
          <w:bCs/>
          <w:sz w:val="8"/>
          <w:szCs w:val="8"/>
        </w:rPr>
      </w:pPr>
    </w:p>
    <w:p w:rsidR="0088262A" w:rsidRPr="00FB1EDE" w:rsidRDefault="00791CFB" w:rsidP="00997B5A">
      <w:pPr>
        <w:ind w:left="2410"/>
        <w:jc w:val="both"/>
        <w:rPr>
          <w:rFonts w:ascii="Arial" w:hAnsi="Arial" w:cs="Arial"/>
          <w:bCs/>
          <w:szCs w:val="22"/>
        </w:rPr>
      </w:pPr>
      <w:r>
        <w:rPr>
          <w:rFonts w:ascii="Arial" w:hAnsi="Arial" w:cs="Arial"/>
          <w:szCs w:val="22"/>
        </w:rPr>
        <w:t>EMENTA:</w:t>
      </w:r>
      <w:r w:rsidR="007100C6">
        <w:rPr>
          <w:rFonts w:ascii="Arial" w:hAnsi="Arial" w:cs="Arial"/>
          <w:szCs w:val="22"/>
        </w:rPr>
        <w:t xml:space="preserve"> </w:t>
      </w:r>
      <w:r w:rsidR="009D7263">
        <w:rPr>
          <w:rFonts w:ascii="Arial" w:hAnsi="Arial" w:cs="Arial"/>
          <w:sz w:val="4"/>
          <w:szCs w:val="4"/>
        </w:rPr>
        <w:t xml:space="preserve"> </w:t>
      </w:r>
      <w:r w:rsidR="0088262A">
        <w:rPr>
          <w:rFonts w:ascii="Arial" w:hAnsi="Arial" w:cs="Arial"/>
          <w:sz w:val="4"/>
          <w:szCs w:val="4"/>
        </w:rPr>
        <w:t xml:space="preserve"> </w:t>
      </w:r>
      <w:r w:rsidR="00B078D3">
        <w:rPr>
          <w:rFonts w:ascii="Arial" w:hAnsi="Arial" w:cs="Arial"/>
          <w:szCs w:val="22"/>
        </w:rPr>
        <w:t>Homologa</w:t>
      </w:r>
      <w:r w:rsidR="00A072C5">
        <w:rPr>
          <w:rFonts w:ascii="Arial" w:hAnsi="Arial" w:cs="Arial"/>
          <w:szCs w:val="22"/>
        </w:rPr>
        <w:t xml:space="preserve"> </w:t>
      </w:r>
      <w:r w:rsidR="00B078D3">
        <w:rPr>
          <w:rFonts w:ascii="Arial" w:hAnsi="Arial" w:cs="Arial"/>
          <w:szCs w:val="22"/>
        </w:rPr>
        <w:t xml:space="preserve">os </w:t>
      </w:r>
      <w:r w:rsidR="0088262A">
        <w:rPr>
          <w:rFonts w:ascii="Arial" w:hAnsi="Arial" w:cs="Arial"/>
          <w:bCs/>
          <w:szCs w:val="22"/>
        </w:rPr>
        <w:t xml:space="preserve">processos </w:t>
      </w:r>
      <w:r w:rsidR="008528DE">
        <w:rPr>
          <w:rFonts w:ascii="Arial" w:hAnsi="Arial" w:cs="Arial"/>
          <w:bCs/>
          <w:szCs w:val="22"/>
        </w:rPr>
        <w:t>aprovados “ad-referendum”</w:t>
      </w:r>
      <w:r w:rsidR="001778D5">
        <w:rPr>
          <w:rFonts w:ascii="Arial" w:hAnsi="Arial" w:cs="Arial"/>
          <w:bCs/>
          <w:szCs w:val="22"/>
        </w:rPr>
        <w:t xml:space="preserve"> do plenário, que tratam </w:t>
      </w:r>
      <w:r w:rsidR="008528DE">
        <w:rPr>
          <w:rFonts w:ascii="Arial" w:hAnsi="Arial" w:cs="Arial"/>
          <w:bCs/>
          <w:szCs w:val="22"/>
        </w:rPr>
        <w:t xml:space="preserve">de solicitações de registro de pessoa jurídica; inclusão de responsabilidade técnica e anotações em cursos </w:t>
      </w:r>
      <w:r w:rsidR="001778D5">
        <w:rPr>
          <w:rFonts w:ascii="Arial" w:hAnsi="Arial" w:cs="Arial"/>
          <w:bCs/>
          <w:szCs w:val="22"/>
        </w:rPr>
        <w:t>e títulos</w:t>
      </w:r>
      <w:r w:rsidR="00B078D3">
        <w:rPr>
          <w:rFonts w:ascii="Arial" w:hAnsi="Arial" w:cs="Arial"/>
          <w:bCs/>
          <w:szCs w:val="22"/>
        </w:rPr>
        <w:t>.</w:t>
      </w:r>
    </w:p>
    <w:p w:rsidR="00291BDB" w:rsidRPr="001E4B99" w:rsidRDefault="00291BDB" w:rsidP="00291BDB">
      <w:pPr>
        <w:ind w:left="-284" w:right="141"/>
        <w:jc w:val="center"/>
        <w:rPr>
          <w:rFonts w:ascii="Arial" w:hAnsi="Arial" w:cs="Arial"/>
          <w:sz w:val="8"/>
          <w:szCs w:val="8"/>
        </w:rPr>
      </w:pPr>
    </w:p>
    <w:p w:rsidR="008D072B" w:rsidRDefault="008D072B" w:rsidP="00EE013D">
      <w:pPr>
        <w:ind w:left="-284"/>
        <w:jc w:val="center"/>
        <w:rPr>
          <w:rFonts w:ascii="Arial" w:hAnsi="Arial" w:cs="Arial"/>
          <w:bCs/>
          <w:szCs w:val="22"/>
        </w:rPr>
      </w:pPr>
      <w:r>
        <w:rPr>
          <w:rFonts w:ascii="Arial" w:hAnsi="Arial" w:cs="Arial"/>
          <w:bCs/>
          <w:szCs w:val="22"/>
        </w:rPr>
        <w:t>DECISÃO</w:t>
      </w:r>
    </w:p>
    <w:p w:rsidR="00291BDB" w:rsidRPr="001E4B99" w:rsidRDefault="00291BDB" w:rsidP="00291BDB">
      <w:pPr>
        <w:ind w:left="-284" w:right="141"/>
        <w:jc w:val="center"/>
        <w:rPr>
          <w:rFonts w:ascii="Arial" w:hAnsi="Arial" w:cs="Arial"/>
          <w:sz w:val="8"/>
          <w:szCs w:val="8"/>
        </w:rPr>
      </w:pPr>
    </w:p>
    <w:p w:rsidR="002C5A2C" w:rsidRPr="001E4B99" w:rsidRDefault="008D072B" w:rsidP="001E4B99">
      <w:pPr>
        <w:ind w:left="-142"/>
        <w:jc w:val="both"/>
        <w:rPr>
          <w:rFonts w:ascii="Arial" w:hAnsi="Arial" w:cs="Arial"/>
          <w:szCs w:val="22"/>
        </w:rPr>
      </w:pPr>
      <w:r w:rsidRPr="00162795">
        <w:rPr>
          <w:rFonts w:ascii="Arial" w:hAnsi="Arial" w:cs="Arial"/>
          <w:szCs w:val="22"/>
        </w:rPr>
        <w:t xml:space="preserve">O Plenário do Conselho Regional de Engenharia e Agronomia – CREA/PB, em sua Sessão Plenária Nº </w:t>
      </w:r>
      <w:r w:rsidR="00065135" w:rsidRPr="00162795">
        <w:rPr>
          <w:rFonts w:ascii="Arial" w:hAnsi="Arial" w:cs="Arial"/>
          <w:b/>
          <w:szCs w:val="22"/>
        </w:rPr>
        <w:t>6</w:t>
      </w:r>
      <w:r w:rsidR="0022019E" w:rsidRPr="00162795">
        <w:rPr>
          <w:rFonts w:ascii="Arial" w:hAnsi="Arial" w:cs="Arial"/>
          <w:b/>
          <w:szCs w:val="22"/>
        </w:rPr>
        <w:t>4</w:t>
      </w:r>
      <w:r w:rsidR="00984F12">
        <w:rPr>
          <w:rFonts w:ascii="Arial" w:hAnsi="Arial" w:cs="Arial"/>
          <w:b/>
          <w:szCs w:val="22"/>
        </w:rPr>
        <w:t>3</w:t>
      </w:r>
      <w:r w:rsidRPr="00162795">
        <w:rPr>
          <w:rFonts w:ascii="Arial" w:hAnsi="Arial" w:cs="Arial"/>
          <w:szCs w:val="22"/>
        </w:rPr>
        <w:t xml:space="preserve">, de </w:t>
      </w:r>
      <w:r w:rsidR="00D5013E" w:rsidRPr="00162795">
        <w:rPr>
          <w:rFonts w:ascii="Arial" w:hAnsi="Arial" w:cs="Arial"/>
          <w:szCs w:val="22"/>
        </w:rPr>
        <w:t xml:space="preserve">14 de </w:t>
      </w:r>
      <w:r w:rsidR="00984F12">
        <w:rPr>
          <w:rFonts w:ascii="Arial" w:hAnsi="Arial" w:cs="Arial"/>
          <w:szCs w:val="22"/>
        </w:rPr>
        <w:t>março de 2016</w:t>
      </w:r>
      <w:r w:rsidRPr="00162795">
        <w:rPr>
          <w:rFonts w:ascii="Arial" w:hAnsi="Arial" w:cs="Arial"/>
          <w:szCs w:val="22"/>
        </w:rPr>
        <w:t xml:space="preserve">, </w:t>
      </w:r>
      <w:r w:rsidR="00FA39C6" w:rsidRPr="00162795">
        <w:rPr>
          <w:rFonts w:ascii="Arial" w:hAnsi="Arial" w:cs="Arial"/>
        </w:rPr>
        <w:t>c</w:t>
      </w:r>
      <w:r w:rsidR="000343DD" w:rsidRPr="00162795">
        <w:rPr>
          <w:rFonts w:ascii="Arial" w:hAnsi="Arial" w:cs="Arial"/>
        </w:rPr>
        <w:t>onsiderando</w:t>
      </w:r>
      <w:r w:rsidR="007D7B67">
        <w:rPr>
          <w:rFonts w:ascii="Arial" w:hAnsi="Arial" w:cs="Arial"/>
        </w:rPr>
        <w:t xml:space="preserve"> às solicitações oriundas dos profissionais interessados, acima epigrafados, que tratam de anotações de </w:t>
      </w:r>
      <w:r w:rsidR="00492EC8">
        <w:rPr>
          <w:rFonts w:ascii="Arial" w:hAnsi="Arial" w:cs="Arial"/>
        </w:rPr>
        <w:t xml:space="preserve">registro de pessoa jurídica; inclusão de responsabilidade técnicas e anotações de cursos e títulos; </w:t>
      </w:r>
      <w:r w:rsidR="007D7B67">
        <w:rPr>
          <w:rFonts w:ascii="Arial" w:hAnsi="Arial" w:cs="Arial"/>
        </w:rPr>
        <w:t>con</w:t>
      </w:r>
      <w:r w:rsidR="00941EB3">
        <w:rPr>
          <w:rFonts w:ascii="Arial" w:hAnsi="Arial" w:cs="Arial"/>
        </w:rPr>
        <w:t>siderando que para tanto os interessados apresen</w:t>
      </w:r>
      <w:r w:rsidR="00492EC8">
        <w:rPr>
          <w:rFonts w:ascii="Arial" w:hAnsi="Arial" w:cs="Arial"/>
        </w:rPr>
        <w:t>taram a documentação necessária</w:t>
      </w:r>
      <w:r w:rsidR="00941EB3">
        <w:rPr>
          <w:rFonts w:ascii="Arial" w:hAnsi="Arial" w:cs="Arial"/>
        </w:rPr>
        <w:t xml:space="preserve">, em atendimento à legislação que norteia a matéria; considerando que os méritos foram apreciados pela </w:t>
      </w:r>
      <w:r w:rsidR="00492EC8">
        <w:rPr>
          <w:rFonts w:ascii="Arial" w:hAnsi="Arial" w:cs="Arial"/>
        </w:rPr>
        <w:t xml:space="preserve">estrutura auxiliar; Câmaras Especializadas e </w:t>
      </w:r>
      <w:r w:rsidR="00941EB3">
        <w:rPr>
          <w:rFonts w:ascii="Arial" w:hAnsi="Arial" w:cs="Arial"/>
        </w:rPr>
        <w:t>Comissao de Engenharia de Segurança do Trabalho – CEST, tendo a</w:t>
      </w:r>
      <w:r w:rsidR="00492EC8">
        <w:rPr>
          <w:rFonts w:ascii="Arial" w:hAnsi="Arial" w:cs="Arial"/>
        </w:rPr>
        <w:t xml:space="preserve">s instâncias </w:t>
      </w:r>
      <w:r w:rsidR="00941EB3">
        <w:rPr>
          <w:rFonts w:ascii="Arial" w:hAnsi="Arial" w:cs="Arial"/>
        </w:rPr>
        <w:t>recomendado o deferimento do</w:t>
      </w:r>
      <w:r w:rsidR="00492EC8">
        <w:rPr>
          <w:rFonts w:ascii="Arial" w:hAnsi="Arial" w:cs="Arial"/>
        </w:rPr>
        <w:t>s</w:t>
      </w:r>
      <w:r w:rsidR="00941EB3">
        <w:rPr>
          <w:rFonts w:ascii="Arial" w:hAnsi="Arial" w:cs="Arial"/>
        </w:rPr>
        <w:t xml:space="preserve"> pleito</w:t>
      </w:r>
      <w:r w:rsidR="00492EC8">
        <w:rPr>
          <w:rFonts w:ascii="Arial" w:hAnsi="Arial" w:cs="Arial"/>
        </w:rPr>
        <w:t>s</w:t>
      </w:r>
      <w:r w:rsidR="00941EB3">
        <w:rPr>
          <w:rFonts w:ascii="Arial" w:hAnsi="Arial" w:cs="Arial"/>
        </w:rPr>
        <w:t xml:space="preserve">, </w:t>
      </w:r>
      <w:r w:rsidR="00251515" w:rsidRPr="00162795">
        <w:rPr>
          <w:rFonts w:ascii="Arial" w:hAnsi="Arial" w:cs="Arial"/>
          <w:szCs w:val="22"/>
        </w:rPr>
        <w:t xml:space="preserve">DECIDIU </w:t>
      </w:r>
      <w:r w:rsidR="00941EB3">
        <w:rPr>
          <w:rFonts w:ascii="Arial" w:hAnsi="Arial" w:cs="Arial"/>
          <w:szCs w:val="22"/>
        </w:rPr>
        <w:t xml:space="preserve">homologar os méritos, </w:t>
      </w:r>
      <w:r w:rsidR="001E4B99" w:rsidRPr="00012BF9">
        <w:rPr>
          <w:rFonts w:ascii="Arial" w:hAnsi="Arial" w:cs="Arial"/>
          <w:b/>
          <w:szCs w:val="22"/>
          <w:u w:val="single"/>
        </w:rPr>
        <w:t>REGISTRO PESSOA JURÍDICA</w:t>
      </w:r>
      <w:r w:rsidR="001E4B99" w:rsidRPr="003E1F76">
        <w:rPr>
          <w:rFonts w:ascii="Arial" w:hAnsi="Arial" w:cs="Arial"/>
          <w:b/>
          <w:szCs w:val="22"/>
        </w:rPr>
        <w:t>:</w:t>
      </w:r>
      <w:r w:rsidR="001E4B99">
        <w:rPr>
          <w:rFonts w:ascii="Arial" w:hAnsi="Arial" w:cs="Arial"/>
          <w:b/>
          <w:szCs w:val="22"/>
        </w:rPr>
        <w:t xml:space="preserve"> </w:t>
      </w:r>
      <w:r w:rsidR="001E4B99">
        <w:rPr>
          <w:rFonts w:ascii="Arial" w:hAnsi="Arial" w:cs="Arial"/>
          <w:szCs w:val="22"/>
        </w:rPr>
        <w:t xml:space="preserve">Prot. 1042789/2015 – Cristianny Quirino Gomes – ME; Prot. 1042745/2015 – Carlos Roberto Meira Filgueira – ME; Prot. 1042832/2015 – Maia Empreendimentos Imobil. Ltda; Prot. 1043748/2015 – Primee Const. E Empreend. Eireli – EPP; Prot. 1044334/2015 – Eternal Vídeo Locadora Ltda – ME; Prot. 1044343/2015 – Vertical Engª e Incorp. SPE 01 LTda; Prot. 1046397/2015 – Santex – Santo Antonio Ind. Textil Ltda – EPP; Prot. 1045175/2015 – Residencial Monte Carlo Const. SPE Ltda; Prot. 1045403/2015 – Eficácia Const. E Reforma Ltda – ME; Prot. 1045462/2015 – Dubai Const. E Incorp. Ltda – ME; </w:t>
      </w:r>
      <w:r w:rsidR="001E4B99" w:rsidRPr="00012BF9">
        <w:rPr>
          <w:rFonts w:ascii="Arial" w:hAnsi="Arial" w:cs="Arial"/>
          <w:b/>
          <w:szCs w:val="22"/>
          <w:u w:val="single"/>
        </w:rPr>
        <w:t>INCLUSÃO DE RESPONSÁVEL TÉCNICO</w:t>
      </w:r>
      <w:r w:rsidR="001E4B99">
        <w:rPr>
          <w:rFonts w:ascii="Arial" w:hAnsi="Arial" w:cs="Arial"/>
          <w:b/>
          <w:szCs w:val="22"/>
        </w:rPr>
        <w:t xml:space="preserve">: </w:t>
      </w:r>
      <w:r w:rsidR="001E4B99" w:rsidRPr="0053038C">
        <w:rPr>
          <w:rFonts w:ascii="Arial" w:hAnsi="Arial" w:cs="Arial"/>
          <w:szCs w:val="22"/>
        </w:rPr>
        <w:t>Pro</w:t>
      </w:r>
      <w:r w:rsidR="001E4B99">
        <w:rPr>
          <w:rFonts w:ascii="Arial" w:hAnsi="Arial" w:cs="Arial"/>
          <w:szCs w:val="22"/>
        </w:rPr>
        <w:t xml:space="preserve">t. 1040432/2015 – LK Const. E Incorp. Ltda – EPP; Prot. 1040776/2015 – IBRTEL Ind. E Com. de Estruturas Metálicas; Prot. 1042464/2015 – Empresa de Mineração Sublime Ltda; Prot. 1047616/2016 – Concenge – Const. Civis, Elet. E Engª Ltda – EPP; Prot. 1047619/2016 – Limpmax Const. E Serviços Ltda – EPP; </w:t>
      </w:r>
      <w:r w:rsidR="001E4B99" w:rsidRPr="00647FE6">
        <w:rPr>
          <w:rFonts w:ascii="Arial" w:hAnsi="Arial" w:cs="Arial"/>
          <w:szCs w:val="22"/>
        </w:rPr>
        <w:t>Prot. 1044619/2015 – Marconi Wanderley</w:t>
      </w:r>
      <w:r w:rsidR="001E4B99">
        <w:rPr>
          <w:rFonts w:ascii="Arial" w:hAnsi="Arial" w:cs="Arial"/>
          <w:szCs w:val="22"/>
        </w:rPr>
        <w:t xml:space="preserve">; </w:t>
      </w:r>
      <w:r w:rsidR="001E4B99" w:rsidRPr="00012BF9">
        <w:rPr>
          <w:rFonts w:ascii="Arial" w:hAnsi="Arial" w:cs="Arial"/>
          <w:szCs w:val="22"/>
        </w:rPr>
        <w:t>Prot. 1044918/2015 – DPI Climatizaç</w:t>
      </w:r>
      <w:r w:rsidR="001E4B99">
        <w:rPr>
          <w:rFonts w:ascii="Arial" w:hAnsi="Arial" w:cs="Arial"/>
          <w:szCs w:val="22"/>
        </w:rPr>
        <w:t xml:space="preserve">ão e Informática Ltda – EPP; Prot. 1045019/2015 – JHR Engenharia Ltda – EPP; Prot. 1045177/2015 – Brasmar Const. E Incorp. Ltda – ME; Prot. 1045577/2015 – Meadow Prom. Serv. De Eventos e Estrut. Ltda – ME; Prot. 1045697/2015 – Hidro perfurações Eireli EPP; Prot. 1045860/2015 – Polimexe Concretos, Const. E Com. e Serv. Ltda – EPP; </w:t>
      </w:r>
      <w:r w:rsidR="001E4B99" w:rsidRPr="00647FE6">
        <w:rPr>
          <w:rFonts w:ascii="Arial" w:hAnsi="Arial" w:cs="Arial"/>
          <w:szCs w:val="22"/>
        </w:rPr>
        <w:t>Prot. 1035338/2015</w:t>
      </w:r>
      <w:r w:rsidR="001E4B99">
        <w:rPr>
          <w:rFonts w:ascii="Arial" w:hAnsi="Arial" w:cs="Arial"/>
          <w:szCs w:val="22"/>
        </w:rPr>
        <w:t xml:space="preserve"> – Dijuan Const, e Incorp. Ltda; Prot. 1046709/2015 – A &amp; S serviços Amb. E Gestão de Resíduos Ltda; Prot. 1047210/2015 – Costa L Const, e Empreend. Ltda – ME; Prot. 1046745/2015 – Em N Construções e Locações Ltda – ME; Prot. 1040727/2015 – Climazone Com. e Serv. Térmicos Ltda; </w:t>
      </w:r>
      <w:r w:rsidR="001E4B99" w:rsidRPr="00634C09">
        <w:rPr>
          <w:rFonts w:ascii="Arial" w:hAnsi="Arial" w:cs="Arial"/>
          <w:b/>
          <w:szCs w:val="22"/>
          <w:u w:val="single"/>
        </w:rPr>
        <w:t>ANOTAÇÃO DE CURSOS E TÍTULOS</w:t>
      </w:r>
      <w:r w:rsidR="001E4B99">
        <w:rPr>
          <w:rFonts w:ascii="Arial" w:hAnsi="Arial" w:cs="Arial"/>
          <w:b/>
          <w:szCs w:val="22"/>
        </w:rPr>
        <w:t xml:space="preserve">: </w:t>
      </w:r>
      <w:r w:rsidR="001E4B99">
        <w:rPr>
          <w:rFonts w:ascii="Arial" w:hAnsi="Arial" w:cs="Arial"/>
          <w:szCs w:val="22"/>
        </w:rPr>
        <w:t xml:space="preserve">Prot. 1017015/2013 – Rômulo César A. de Amorim; </w:t>
      </w:r>
      <w:r w:rsidR="001E4B99" w:rsidRPr="00895380">
        <w:rPr>
          <w:rFonts w:ascii="Arial" w:hAnsi="Arial" w:cs="Arial"/>
          <w:szCs w:val="22"/>
        </w:rPr>
        <w:t>Prot.</w:t>
      </w:r>
      <w:r w:rsidR="001E4B99">
        <w:rPr>
          <w:rFonts w:ascii="Arial" w:hAnsi="Arial" w:cs="Arial"/>
          <w:szCs w:val="22"/>
        </w:rPr>
        <w:t xml:space="preserve"> 1046706/2015 – Claudio Nunes de Alcantara Júnior; Prot. 1046023/2015 – Rhafael Evangelista Leite; Prot. 1046016/2015 – Marlon Leal Cabral Menezes de Amorim; Prot. 1045588/2015 – Erisvaldo de Sousa; Prot. 1045529/2015 – Tiago Albuquerque Pereira e Prot. 1008924/2013 – IFPB/Campus de Campina grande (Tecnologia em Const. Edificios). </w:t>
      </w:r>
      <w:r w:rsidR="00941EB3">
        <w:rPr>
          <w:rFonts w:ascii="Arial" w:hAnsi="Arial" w:cs="Arial"/>
          <w:szCs w:val="22"/>
        </w:rPr>
        <w:t xml:space="preserve">conforme </w:t>
      </w:r>
      <w:r w:rsidR="00B50E46">
        <w:rPr>
          <w:rFonts w:ascii="Arial" w:hAnsi="Arial" w:cs="Arial"/>
          <w:szCs w:val="22"/>
        </w:rPr>
        <w:t>adoção de procedimentos</w:t>
      </w:r>
      <w:r w:rsidR="00251515" w:rsidRPr="00162795">
        <w:rPr>
          <w:rFonts w:ascii="Arial" w:hAnsi="Arial" w:cs="Arial"/>
          <w:szCs w:val="22"/>
        </w:rPr>
        <w:t>. Presidiu a Sessão a Eng. Agrª GIUCÉLIA ARAÚJO DE FIGUEIREDO, Presidente do Conselho, estando presentes os Conselheiros Regionais:</w:t>
      </w:r>
      <w:r w:rsidR="002C5A2C">
        <w:rPr>
          <w:rFonts w:ascii="Arial" w:hAnsi="Arial" w:cs="Arial"/>
          <w:szCs w:val="22"/>
        </w:rPr>
        <w:t xml:space="preserve"> </w:t>
      </w:r>
      <w:r w:rsidR="002C5A2C" w:rsidRPr="001E4B99">
        <w:rPr>
          <w:rFonts w:ascii="Arial" w:hAnsi="Arial" w:cs="Arial"/>
          <w:b/>
          <w:sz w:val="18"/>
          <w:szCs w:val="18"/>
        </w:rPr>
        <w:t xml:space="preserve">ADILSON DIAS DE PONTES, </w:t>
      </w:r>
      <w:r w:rsidR="002C5A2C" w:rsidRPr="001E4B99">
        <w:rPr>
          <w:rFonts w:ascii="Arial" w:hAnsi="Arial" w:cs="Arial"/>
          <w:b/>
          <w:sz w:val="20"/>
        </w:rPr>
        <w:t xml:space="preserve">VIRGINIA ODETE CRUZ BARROCA, EULIO RUDA BORGES GAMBARRA, Mª SALLYDELÂNDIA SOBRAL DE FARIAS, JOSÉ HUMBERTO A. DE ALBUQUERQUE, SERGIO BARBOSA DE ALMEIDA, MARCOS LÁZARO DE ANDRADE QUIRINO, ANTONIO DOS SANTOS DÁLIA, ALBERTO DE MATOS MAIA, JÚLIO SARAIVA TORRES FILHO, EDMILSON ALTER CAMPOS MARTINS, HUGO BARBOSA DE PAIVA JÚNIOR, Mª APARECIDA RODRIGUES ESTRELA, MAURÍCIO TIMÓTHEO DE SOUZA, ANTONIO MOUSINHO FERNANDES FILHO, DINIVAL DANTAS DE FRANÇA FILHO, LUIZ CARLOS CARVALHO DE OLIVEIRA, CARLOS CABRAL DE ARAÚJO, MARTINHO NOBRE TOMAZ DE SOUZA, LUIS EDUARDO DE VASCONCELOS CHAVES, ANTONIO FERREIRA LOPES FILHO, MARCO ANTONIO RUCHET PIRES, CARMEM ELEONÔRA CAVALCANTI AMORIM SOARES, Mª VERÔNICA DE ASSIS CORREIA, PAULO RICARDO MAROJA RIBEIRO, FRANCISCO DE ASSIS ARAÚJO NETO, KÁTIA LEMOS DINIZ, EVELYNE EMANUELLE PEREIRA LIMA, ADERALDO LUIZ DE LIMA, ROBERTO WAGNER CAVALCANTI RAPOSO, DIEGO PERAZZO CREAZZOLA CAMPOS; </w:t>
      </w:r>
      <w:r w:rsidR="002C5A2C" w:rsidRPr="001E4B99">
        <w:rPr>
          <w:rFonts w:ascii="Arial" w:hAnsi="Arial" w:cs="Arial"/>
          <w:szCs w:val="22"/>
        </w:rPr>
        <w:t>Suplente:</w:t>
      </w:r>
      <w:r w:rsidR="002C5A2C" w:rsidRPr="001E4B99">
        <w:rPr>
          <w:rFonts w:ascii="Arial" w:hAnsi="Arial" w:cs="Arial"/>
          <w:sz w:val="20"/>
        </w:rPr>
        <w:t xml:space="preserve"> </w:t>
      </w:r>
      <w:r w:rsidR="002C5A2C" w:rsidRPr="001E4B99">
        <w:rPr>
          <w:rFonts w:ascii="Arial" w:hAnsi="Arial" w:cs="Arial"/>
          <w:b/>
          <w:sz w:val="20"/>
        </w:rPr>
        <w:t>LUIZ CARLOS GOMES DA SILVA</w:t>
      </w:r>
      <w:r w:rsidR="002C5A2C" w:rsidRPr="001E4B99">
        <w:rPr>
          <w:rFonts w:ascii="Arial" w:hAnsi="Arial" w:cs="Arial"/>
          <w:sz w:val="20"/>
        </w:rPr>
        <w:t xml:space="preserve">, </w:t>
      </w:r>
      <w:r w:rsidR="002C5A2C" w:rsidRPr="001E4B99">
        <w:rPr>
          <w:rFonts w:ascii="Arial" w:hAnsi="Arial" w:cs="Arial"/>
          <w:szCs w:val="22"/>
        </w:rPr>
        <w:t>substituindo regimentalmente o respectivo titular.</w:t>
      </w:r>
    </w:p>
    <w:p w:rsidR="00DE43A7" w:rsidRPr="001E4B99" w:rsidRDefault="00DE43A7" w:rsidP="001E4B99">
      <w:pPr>
        <w:ind w:left="-142"/>
        <w:jc w:val="both"/>
        <w:rPr>
          <w:rFonts w:ascii="Arial" w:hAnsi="Arial" w:cs="Arial"/>
          <w:sz w:val="8"/>
          <w:szCs w:val="8"/>
        </w:rPr>
      </w:pPr>
    </w:p>
    <w:p w:rsidR="00251515" w:rsidRPr="00A61810"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251515" w:rsidRPr="00164F9D" w:rsidRDefault="00251515" w:rsidP="00251515">
      <w:pPr>
        <w:ind w:left="-284" w:right="141"/>
        <w:jc w:val="center"/>
        <w:rPr>
          <w:rFonts w:ascii="Arial" w:hAnsi="Arial" w:cs="Arial"/>
          <w:sz w:val="10"/>
          <w:szCs w:val="10"/>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DE43A7">
        <w:rPr>
          <w:rFonts w:ascii="Arial" w:hAnsi="Arial" w:cs="Arial"/>
          <w:szCs w:val="24"/>
        </w:rPr>
        <w:t>o Pessoa, 14 de março de 2016</w:t>
      </w:r>
    </w:p>
    <w:p w:rsidR="00251515" w:rsidRPr="00A61810" w:rsidRDefault="0025151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 xml:space="preserve">Engª Agrª </w:t>
      </w:r>
      <w:r w:rsidRPr="00A61810">
        <w:rPr>
          <w:rFonts w:ascii="Arial" w:hAnsi="Arial" w:cs="Arial"/>
          <w:b/>
          <w:szCs w:val="22"/>
        </w:rPr>
        <w:t>GIUCÉLIA ARAÚJO DE FIGUEIREDO</w:t>
      </w:r>
      <w:r w:rsidRPr="00A61810">
        <w:rPr>
          <w:rFonts w:ascii="Arial" w:hAnsi="Arial" w:cs="Arial"/>
          <w:szCs w:val="24"/>
        </w:rPr>
        <w:t xml:space="preserve"> </w:t>
      </w:r>
    </w:p>
    <w:p w:rsidR="00251515" w:rsidRDefault="00251515" w:rsidP="00251515">
      <w:pPr>
        <w:jc w:val="center"/>
        <w:rPr>
          <w:rFonts w:ascii="Arial" w:hAnsi="Arial" w:cs="Arial"/>
          <w:szCs w:val="24"/>
        </w:rPr>
      </w:pPr>
      <w:r w:rsidRPr="00A61810">
        <w:rPr>
          <w:rFonts w:ascii="Arial" w:hAnsi="Arial" w:cs="Arial"/>
          <w:szCs w:val="24"/>
        </w:rPr>
        <w:t>Presidente</w:t>
      </w:r>
    </w:p>
    <w:sectPr w:rsidR="00251515"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0E0" w:rsidRDefault="00C150E0">
      <w:r>
        <w:separator/>
      </w:r>
    </w:p>
  </w:endnote>
  <w:endnote w:type="continuationSeparator" w:id="1">
    <w:p w:rsidR="00C150E0" w:rsidRDefault="00C15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0E0" w:rsidRDefault="00C150E0">
      <w:r>
        <w:separator/>
      </w:r>
    </w:p>
  </w:footnote>
  <w:footnote w:type="continuationSeparator" w:id="1">
    <w:p w:rsidR="00C150E0" w:rsidRDefault="00C15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822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5376"/>
    <w:rsid w:val="000569C6"/>
    <w:rsid w:val="00061333"/>
    <w:rsid w:val="000637C4"/>
    <w:rsid w:val="000645CB"/>
    <w:rsid w:val="00065135"/>
    <w:rsid w:val="00066D1D"/>
    <w:rsid w:val="00067DDC"/>
    <w:rsid w:val="00072EB2"/>
    <w:rsid w:val="00075E7D"/>
    <w:rsid w:val="000771A6"/>
    <w:rsid w:val="0007772B"/>
    <w:rsid w:val="00077D13"/>
    <w:rsid w:val="00084A9E"/>
    <w:rsid w:val="00093A03"/>
    <w:rsid w:val="00093AD2"/>
    <w:rsid w:val="00094A90"/>
    <w:rsid w:val="0009773C"/>
    <w:rsid w:val="00097770"/>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F12"/>
    <w:rsid w:val="00130FDB"/>
    <w:rsid w:val="001316B9"/>
    <w:rsid w:val="00133222"/>
    <w:rsid w:val="00133453"/>
    <w:rsid w:val="00133575"/>
    <w:rsid w:val="0013430E"/>
    <w:rsid w:val="00134F0D"/>
    <w:rsid w:val="00135209"/>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304F"/>
    <w:rsid w:val="001A3AAB"/>
    <w:rsid w:val="001A3FE1"/>
    <w:rsid w:val="001A4401"/>
    <w:rsid w:val="001A4DD8"/>
    <w:rsid w:val="001A6AB6"/>
    <w:rsid w:val="001A7B75"/>
    <w:rsid w:val="001B07C6"/>
    <w:rsid w:val="001B0AC4"/>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BD8"/>
    <w:rsid w:val="002D15DD"/>
    <w:rsid w:val="002D236D"/>
    <w:rsid w:val="002D2A4A"/>
    <w:rsid w:val="002D35CD"/>
    <w:rsid w:val="002D6E5E"/>
    <w:rsid w:val="002D7B00"/>
    <w:rsid w:val="002E0B1D"/>
    <w:rsid w:val="002E16BD"/>
    <w:rsid w:val="002E1D12"/>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302D"/>
    <w:rsid w:val="00343513"/>
    <w:rsid w:val="00343AD9"/>
    <w:rsid w:val="00345BFD"/>
    <w:rsid w:val="00345F9E"/>
    <w:rsid w:val="00350D33"/>
    <w:rsid w:val="00352F7E"/>
    <w:rsid w:val="00353109"/>
    <w:rsid w:val="00353523"/>
    <w:rsid w:val="003535A6"/>
    <w:rsid w:val="003536A7"/>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126E"/>
    <w:rsid w:val="00391763"/>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643F"/>
    <w:rsid w:val="003E6EF2"/>
    <w:rsid w:val="003E7727"/>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938"/>
    <w:rsid w:val="00565633"/>
    <w:rsid w:val="00565C87"/>
    <w:rsid w:val="00566B4D"/>
    <w:rsid w:val="00567D5B"/>
    <w:rsid w:val="00570367"/>
    <w:rsid w:val="005705DA"/>
    <w:rsid w:val="00574748"/>
    <w:rsid w:val="005762E4"/>
    <w:rsid w:val="00576F30"/>
    <w:rsid w:val="00583B6D"/>
    <w:rsid w:val="00583DAF"/>
    <w:rsid w:val="00585D8A"/>
    <w:rsid w:val="00586B45"/>
    <w:rsid w:val="00590CFC"/>
    <w:rsid w:val="005920B2"/>
    <w:rsid w:val="00593114"/>
    <w:rsid w:val="005935E0"/>
    <w:rsid w:val="005960D9"/>
    <w:rsid w:val="00597110"/>
    <w:rsid w:val="005A0F32"/>
    <w:rsid w:val="005A5222"/>
    <w:rsid w:val="005A6558"/>
    <w:rsid w:val="005A77FE"/>
    <w:rsid w:val="005B0DAF"/>
    <w:rsid w:val="005B17DD"/>
    <w:rsid w:val="005B2346"/>
    <w:rsid w:val="005B5722"/>
    <w:rsid w:val="005B6FFD"/>
    <w:rsid w:val="005C2057"/>
    <w:rsid w:val="005C2544"/>
    <w:rsid w:val="005C36C0"/>
    <w:rsid w:val="005C3F73"/>
    <w:rsid w:val="005C4B95"/>
    <w:rsid w:val="005C734A"/>
    <w:rsid w:val="005C7D41"/>
    <w:rsid w:val="005D1146"/>
    <w:rsid w:val="005D3C67"/>
    <w:rsid w:val="005D66BD"/>
    <w:rsid w:val="005D7C79"/>
    <w:rsid w:val="005E01DB"/>
    <w:rsid w:val="005E0ED3"/>
    <w:rsid w:val="005E271B"/>
    <w:rsid w:val="005E2B84"/>
    <w:rsid w:val="005E43A9"/>
    <w:rsid w:val="005E7C1A"/>
    <w:rsid w:val="005F037E"/>
    <w:rsid w:val="005F1137"/>
    <w:rsid w:val="005F1DAC"/>
    <w:rsid w:val="005F31BC"/>
    <w:rsid w:val="005F433E"/>
    <w:rsid w:val="005F5D24"/>
    <w:rsid w:val="005F7EAD"/>
    <w:rsid w:val="006017E1"/>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4C2"/>
    <w:rsid w:val="0062399B"/>
    <w:rsid w:val="00623D2A"/>
    <w:rsid w:val="006250CB"/>
    <w:rsid w:val="006307A0"/>
    <w:rsid w:val="00631F09"/>
    <w:rsid w:val="00632770"/>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5C91"/>
    <w:rsid w:val="006A634D"/>
    <w:rsid w:val="006B0B9D"/>
    <w:rsid w:val="006B123A"/>
    <w:rsid w:val="006B16B3"/>
    <w:rsid w:val="006B19BC"/>
    <w:rsid w:val="006B3B4A"/>
    <w:rsid w:val="006B7A91"/>
    <w:rsid w:val="006C026B"/>
    <w:rsid w:val="006C2A83"/>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EBF"/>
    <w:rsid w:val="00714DD7"/>
    <w:rsid w:val="00716D4E"/>
    <w:rsid w:val="007200B1"/>
    <w:rsid w:val="007235BD"/>
    <w:rsid w:val="0072393F"/>
    <w:rsid w:val="00724E5B"/>
    <w:rsid w:val="00725304"/>
    <w:rsid w:val="007271F5"/>
    <w:rsid w:val="007278F6"/>
    <w:rsid w:val="00727AE4"/>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905C2"/>
    <w:rsid w:val="00791783"/>
    <w:rsid w:val="00791A4B"/>
    <w:rsid w:val="00791CFB"/>
    <w:rsid w:val="00791D4E"/>
    <w:rsid w:val="00791F1C"/>
    <w:rsid w:val="007943A7"/>
    <w:rsid w:val="007A08DB"/>
    <w:rsid w:val="007A0B66"/>
    <w:rsid w:val="007A1B32"/>
    <w:rsid w:val="007A2442"/>
    <w:rsid w:val="007A2B80"/>
    <w:rsid w:val="007A4761"/>
    <w:rsid w:val="007A7811"/>
    <w:rsid w:val="007B01FF"/>
    <w:rsid w:val="007B3347"/>
    <w:rsid w:val="007B36D1"/>
    <w:rsid w:val="007B7810"/>
    <w:rsid w:val="007C5645"/>
    <w:rsid w:val="007C64A4"/>
    <w:rsid w:val="007C753D"/>
    <w:rsid w:val="007C789D"/>
    <w:rsid w:val="007D098A"/>
    <w:rsid w:val="007D09ED"/>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5A84"/>
    <w:rsid w:val="00805FB1"/>
    <w:rsid w:val="00806836"/>
    <w:rsid w:val="00806AE2"/>
    <w:rsid w:val="008079B0"/>
    <w:rsid w:val="008108DE"/>
    <w:rsid w:val="00810DBC"/>
    <w:rsid w:val="00811E43"/>
    <w:rsid w:val="008133AB"/>
    <w:rsid w:val="0082053A"/>
    <w:rsid w:val="008247CF"/>
    <w:rsid w:val="0082771B"/>
    <w:rsid w:val="00830286"/>
    <w:rsid w:val="00831803"/>
    <w:rsid w:val="008341A3"/>
    <w:rsid w:val="008346C4"/>
    <w:rsid w:val="00835885"/>
    <w:rsid w:val="00836399"/>
    <w:rsid w:val="008366E4"/>
    <w:rsid w:val="008373E4"/>
    <w:rsid w:val="0083754F"/>
    <w:rsid w:val="00837EDC"/>
    <w:rsid w:val="00840592"/>
    <w:rsid w:val="00840A5B"/>
    <w:rsid w:val="00841BE1"/>
    <w:rsid w:val="0084427C"/>
    <w:rsid w:val="00844C39"/>
    <w:rsid w:val="00845067"/>
    <w:rsid w:val="00847744"/>
    <w:rsid w:val="00850DFA"/>
    <w:rsid w:val="008528DE"/>
    <w:rsid w:val="00853BF8"/>
    <w:rsid w:val="00855D00"/>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5490"/>
    <w:rsid w:val="008B54DA"/>
    <w:rsid w:val="008B5F10"/>
    <w:rsid w:val="008B7DFC"/>
    <w:rsid w:val="008C0F4C"/>
    <w:rsid w:val="008C3464"/>
    <w:rsid w:val="008C6862"/>
    <w:rsid w:val="008C7833"/>
    <w:rsid w:val="008D00B6"/>
    <w:rsid w:val="008D055A"/>
    <w:rsid w:val="008D072B"/>
    <w:rsid w:val="008D1684"/>
    <w:rsid w:val="008D2158"/>
    <w:rsid w:val="008D3E15"/>
    <w:rsid w:val="008D4E0E"/>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CA4"/>
    <w:rsid w:val="00916DE6"/>
    <w:rsid w:val="00917346"/>
    <w:rsid w:val="009201D9"/>
    <w:rsid w:val="009208F7"/>
    <w:rsid w:val="0092247C"/>
    <w:rsid w:val="00922987"/>
    <w:rsid w:val="009229F2"/>
    <w:rsid w:val="00923C04"/>
    <w:rsid w:val="00924523"/>
    <w:rsid w:val="00925FD2"/>
    <w:rsid w:val="00927B87"/>
    <w:rsid w:val="009304A8"/>
    <w:rsid w:val="00931F80"/>
    <w:rsid w:val="009338AF"/>
    <w:rsid w:val="00935C1A"/>
    <w:rsid w:val="00936125"/>
    <w:rsid w:val="00936FE5"/>
    <w:rsid w:val="00940CD5"/>
    <w:rsid w:val="0094198D"/>
    <w:rsid w:val="00941EB3"/>
    <w:rsid w:val="00946E1D"/>
    <w:rsid w:val="00946FFA"/>
    <w:rsid w:val="00947E48"/>
    <w:rsid w:val="00951F6A"/>
    <w:rsid w:val="00953BEE"/>
    <w:rsid w:val="00955065"/>
    <w:rsid w:val="00955483"/>
    <w:rsid w:val="009560CB"/>
    <w:rsid w:val="00960E6F"/>
    <w:rsid w:val="00961647"/>
    <w:rsid w:val="00962F6D"/>
    <w:rsid w:val="00963E31"/>
    <w:rsid w:val="0096459C"/>
    <w:rsid w:val="009670BB"/>
    <w:rsid w:val="0097136E"/>
    <w:rsid w:val="0097145D"/>
    <w:rsid w:val="009749E4"/>
    <w:rsid w:val="009769B8"/>
    <w:rsid w:val="00980AC8"/>
    <w:rsid w:val="0098172C"/>
    <w:rsid w:val="00984E7C"/>
    <w:rsid w:val="00984F12"/>
    <w:rsid w:val="00985308"/>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2E3B"/>
    <w:rsid w:val="009A3510"/>
    <w:rsid w:val="009B057B"/>
    <w:rsid w:val="009B2D26"/>
    <w:rsid w:val="009B7080"/>
    <w:rsid w:val="009B7334"/>
    <w:rsid w:val="009B73FD"/>
    <w:rsid w:val="009C2B9A"/>
    <w:rsid w:val="009C2D47"/>
    <w:rsid w:val="009C2E4C"/>
    <w:rsid w:val="009C3127"/>
    <w:rsid w:val="009C345D"/>
    <w:rsid w:val="009C6A64"/>
    <w:rsid w:val="009D2096"/>
    <w:rsid w:val="009D3CF0"/>
    <w:rsid w:val="009D5CB0"/>
    <w:rsid w:val="009D5DC2"/>
    <w:rsid w:val="009D5DED"/>
    <w:rsid w:val="009D6DBF"/>
    <w:rsid w:val="009D7263"/>
    <w:rsid w:val="009E0913"/>
    <w:rsid w:val="009E0BFB"/>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37"/>
    <w:rsid w:val="00A21181"/>
    <w:rsid w:val="00A235B7"/>
    <w:rsid w:val="00A24074"/>
    <w:rsid w:val="00A24870"/>
    <w:rsid w:val="00A25AC3"/>
    <w:rsid w:val="00A25ADA"/>
    <w:rsid w:val="00A279D2"/>
    <w:rsid w:val="00A27D7F"/>
    <w:rsid w:val="00A3004E"/>
    <w:rsid w:val="00A31B63"/>
    <w:rsid w:val="00A332ED"/>
    <w:rsid w:val="00A344FE"/>
    <w:rsid w:val="00A34C16"/>
    <w:rsid w:val="00A34E10"/>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2F9E"/>
    <w:rsid w:val="00A739A0"/>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2DC"/>
    <w:rsid w:val="00B126F9"/>
    <w:rsid w:val="00B12A8A"/>
    <w:rsid w:val="00B17F4A"/>
    <w:rsid w:val="00B20423"/>
    <w:rsid w:val="00B208A2"/>
    <w:rsid w:val="00B222FF"/>
    <w:rsid w:val="00B229A0"/>
    <w:rsid w:val="00B24013"/>
    <w:rsid w:val="00B25EF5"/>
    <w:rsid w:val="00B263A9"/>
    <w:rsid w:val="00B26416"/>
    <w:rsid w:val="00B301AD"/>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7D6"/>
    <w:rsid w:val="00C14534"/>
    <w:rsid w:val="00C14B92"/>
    <w:rsid w:val="00C150E0"/>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72D7"/>
    <w:rsid w:val="00C77B1A"/>
    <w:rsid w:val="00C80381"/>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3AB6"/>
    <w:rsid w:val="00D543EB"/>
    <w:rsid w:val="00D544A1"/>
    <w:rsid w:val="00D56F08"/>
    <w:rsid w:val="00D61008"/>
    <w:rsid w:val="00D6266A"/>
    <w:rsid w:val="00D63EA1"/>
    <w:rsid w:val="00D64CD4"/>
    <w:rsid w:val="00D64D44"/>
    <w:rsid w:val="00D66E18"/>
    <w:rsid w:val="00D70493"/>
    <w:rsid w:val="00D7087D"/>
    <w:rsid w:val="00D74150"/>
    <w:rsid w:val="00D74908"/>
    <w:rsid w:val="00D7591F"/>
    <w:rsid w:val="00D778B5"/>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EA8"/>
    <w:rsid w:val="00DC5B6F"/>
    <w:rsid w:val="00DC6D07"/>
    <w:rsid w:val="00DC7259"/>
    <w:rsid w:val="00DC7E98"/>
    <w:rsid w:val="00DD10A3"/>
    <w:rsid w:val="00DD4597"/>
    <w:rsid w:val="00DD7D25"/>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53213"/>
    <w:rsid w:val="00E546BA"/>
    <w:rsid w:val="00E54883"/>
    <w:rsid w:val="00E55F29"/>
    <w:rsid w:val="00E56219"/>
    <w:rsid w:val="00E5753D"/>
    <w:rsid w:val="00E57D72"/>
    <w:rsid w:val="00E57EF7"/>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E0"/>
    <w:rsid w:val="00F22883"/>
    <w:rsid w:val="00F2530E"/>
    <w:rsid w:val="00F25A5B"/>
    <w:rsid w:val="00F271F5"/>
    <w:rsid w:val="00F31DC1"/>
    <w:rsid w:val="00F320FF"/>
    <w:rsid w:val="00F32CC5"/>
    <w:rsid w:val="00F33EA5"/>
    <w:rsid w:val="00F3495D"/>
    <w:rsid w:val="00F40232"/>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2</cp:revision>
  <cp:lastPrinted>2015-12-30T10:45:00Z</cp:lastPrinted>
  <dcterms:created xsi:type="dcterms:W3CDTF">2016-09-19T15:13:00Z</dcterms:created>
  <dcterms:modified xsi:type="dcterms:W3CDTF">2016-09-19T15:13:00Z</dcterms:modified>
</cp:coreProperties>
</file>