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D2AF7">
        <w:rPr>
          <w:rFonts w:ascii="Arial" w:hAnsi="Arial" w:cs="Arial"/>
          <w:b/>
          <w:bCs/>
          <w:szCs w:val="22"/>
        </w:rPr>
        <w:t>18</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4D2AF7">
        <w:rPr>
          <w:rFonts w:ascii="Arial" w:hAnsi="Arial" w:cs="Arial"/>
          <w:b/>
          <w:bCs/>
          <w:szCs w:val="22"/>
        </w:rPr>
        <w:t>1015212/2013</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4D2AF7">
        <w:rPr>
          <w:rFonts w:ascii="Arial" w:hAnsi="Arial" w:cs="Arial"/>
          <w:b/>
          <w:szCs w:val="22"/>
        </w:rPr>
        <w:t>ANTONIA MARIZE DE MENEZES</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AA78A4">
        <w:rPr>
          <w:rFonts w:ascii="Arial" w:hAnsi="Arial" w:cs="Arial"/>
          <w:bCs/>
          <w:szCs w:val="22"/>
        </w:rPr>
        <w:t>auto de infração</w:t>
      </w:r>
    </w:p>
    <w:p w:rsidR="007A2C2D" w:rsidRPr="006F6F66" w:rsidRDefault="007A2C2D" w:rsidP="0063052C">
      <w:pPr>
        <w:ind w:left="2124" w:right="-142"/>
        <w:jc w:val="both"/>
        <w:rPr>
          <w:rFonts w:ascii="Arial" w:hAnsi="Arial" w:cs="Arial"/>
          <w:bCs/>
          <w:szCs w:val="22"/>
        </w:rPr>
      </w:pPr>
    </w:p>
    <w:p w:rsidR="003411C8" w:rsidRPr="00AE7398" w:rsidRDefault="00650226" w:rsidP="0060194F">
      <w:pPr>
        <w:ind w:left="2553" w:hanging="1137"/>
        <w:jc w:val="both"/>
        <w:rPr>
          <w:rFonts w:ascii="Arial" w:hAnsi="Arial" w:cs="Arial"/>
          <w:bCs/>
          <w:sz w:val="18"/>
          <w:szCs w:val="18"/>
        </w:rPr>
      </w:pPr>
      <w:r w:rsidRPr="006F6F66">
        <w:rPr>
          <w:rFonts w:ascii="Arial" w:hAnsi="Arial" w:cs="Arial"/>
          <w:szCs w:val="22"/>
        </w:rPr>
        <w:t>EMENTA:</w:t>
      </w:r>
      <w:r w:rsidRPr="0060194F">
        <w:rPr>
          <w:rFonts w:ascii="Arial" w:hAnsi="Arial" w:cs="Arial"/>
          <w:sz w:val="4"/>
          <w:szCs w:val="4"/>
        </w:rPr>
        <w:t xml:space="preserve"> </w:t>
      </w:r>
      <w:r w:rsidR="0060194F" w:rsidRPr="0060194F">
        <w:rPr>
          <w:rFonts w:ascii="Arial" w:hAnsi="Arial" w:cs="Arial"/>
          <w:sz w:val="4"/>
          <w:szCs w:val="4"/>
        </w:rPr>
        <w:t xml:space="preserve"> </w:t>
      </w:r>
      <w:r w:rsidR="003538A6">
        <w:rPr>
          <w:rFonts w:ascii="Arial" w:hAnsi="Arial" w:cs="Arial"/>
          <w:szCs w:val="22"/>
        </w:rPr>
        <w:t xml:space="preserve">Nega provimento ao mérito de que trata o Processo de interesse da </w:t>
      </w:r>
      <w:r w:rsidR="0060194F">
        <w:rPr>
          <w:rFonts w:ascii="Arial" w:hAnsi="Arial" w:cs="Arial"/>
          <w:szCs w:val="22"/>
        </w:rPr>
        <w:t xml:space="preserve">Srª </w:t>
      </w:r>
      <w:r w:rsidR="0060194F">
        <w:rPr>
          <w:rFonts w:ascii="Arial" w:hAnsi="Arial" w:cs="Arial"/>
          <w:b/>
          <w:szCs w:val="22"/>
        </w:rPr>
        <w:t>ANTONIA MARIZE DE MENEZES</w:t>
      </w:r>
      <w:r w:rsidR="00AE7398">
        <w:rPr>
          <w:rFonts w:ascii="Arial" w:hAnsi="Arial" w:cs="Arial"/>
          <w:szCs w:val="22"/>
        </w:rPr>
        <w:t>, com aplicação de penalidade estabelecida no patamar máximo, conforme prevê a legislação.</w:t>
      </w: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9121EC" w:rsidRDefault="00650226" w:rsidP="00650226">
      <w:pPr>
        <w:ind w:right="-426"/>
        <w:jc w:val="center"/>
        <w:rPr>
          <w:rFonts w:ascii="Arial" w:hAnsi="Arial" w:cs="Arial"/>
          <w:bCs/>
          <w:sz w:val="18"/>
          <w:szCs w:val="18"/>
        </w:rPr>
      </w:pPr>
    </w:p>
    <w:p w:rsidR="00E319EB" w:rsidRPr="001E4B99" w:rsidRDefault="00650226" w:rsidP="00E319EB">
      <w:pPr>
        <w:ind w:left="-142"/>
        <w:jc w:val="both"/>
        <w:rPr>
          <w:rFonts w:ascii="Arial" w:hAnsi="Arial" w:cs="Arial"/>
          <w:szCs w:val="22"/>
        </w:rPr>
      </w:pPr>
      <w:r w:rsidRPr="00AC5CCC">
        <w:rPr>
          <w:rFonts w:ascii="Arial" w:hAnsi="Arial" w:cs="Arial"/>
          <w:szCs w:val="22"/>
        </w:rPr>
        <w:t xml:space="preserve">O Plenário do Conselho Regional de Engenharia e Agronomia – CREA/PB, em sua Sessão Plenária Nº </w:t>
      </w:r>
      <w:r w:rsidR="0063052C" w:rsidRPr="00AC5CCC">
        <w:rPr>
          <w:rFonts w:ascii="Arial" w:hAnsi="Arial" w:cs="Arial"/>
          <w:b/>
          <w:szCs w:val="22"/>
        </w:rPr>
        <w:t>64</w:t>
      </w:r>
      <w:r w:rsidR="000841B0" w:rsidRPr="00AC5CCC">
        <w:rPr>
          <w:rFonts w:ascii="Arial" w:hAnsi="Arial" w:cs="Arial"/>
          <w:b/>
          <w:szCs w:val="22"/>
        </w:rPr>
        <w:t>3</w:t>
      </w:r>
      <w:r w:rsidR="00831A2A" w:rsidRPr="00AC5CCC">
        <w:rPr>
          <w:rFonts w:ascii="Arial" w:hAnsi="Arial" w:cs="Arial"/>
          <w:szCs w:val="22"/>
        </w:rPr>
        <w:t xml:space="preserve"> de </w:t>
      </w:r>
      <w:r w:rsidR="000841B0" w:rsidRPr="00AC5CCC">
        <w:rPr>
          <w:rFonts w:ascii="Arial" w:hAnsi="Arial" w:cs="Arial"/>
          <w:szCs w:val="22"/>
        </w:rPr>
        <w:t>14 de março de 2016</w:t>
      </w:r>
      <w:r w:rsidR="005D2242" w:rsidRPr="00AC5CCC">
        <w:rPr>
          <w:rFonts w:ascii="Arial" w:hAnsi="Arial" w:cs="Arial"/>
          <w:szCs w:val="22"/>
        </w:rPr>
        <w:t xml:space="preserve">, </w:t>
      </w:r>
      <w:r w:rsidR="000841B0" w:rsidRPr="00AC5CCC">
        <w:rPr>
          <w:rFonts w:ascii="Arial" w:hAnsi="Arial" w:cs="Arial"/>
          <w:szCs w:val="22"/>
        </w:rPr>
        <w:t>considerando</w:t>
      </w:r>
      <w:r w:rsidR="009C417E">
        <w:rPr>
          <w:rFonts w:ascii="Arial" w:hAnsi="Arial" w:cs="Arial"/>
          <w:szCs w:val="22"/>
        </w:rPr>
        <w:t xml:space="preserve"> </w:t>
      </w:r>
      <w:r w:rsidR="003538A6">
        <w:rPr>
          <w:rFonts w:ascii="Arial" w:hAnsi="Arial" w:cs="Arial"/>
          <w:szCs w:val="22"/>
        </w:rPr>
        <w:t>a notificação procedida contra a interessada em razão da ausência de PCMAT</w:t>
      </w:r>
      <w:r w:rsidR="00936676">
        <w:rPr>
          <w:rFonts w:ascii="Arial" w:hAnsi="Arial" w:cs="Arial"/>
        </w:rPr>
        <w:t>, da obra de recuperação e ampliação da arquibancada d</w:t>
      </w:r>
      <w:r w:rsidR="00E24E6E">
        <w:rPr>
          <w:rFonts w:ascii="Arial" w:hAnsi="Arial" w:cs="Arial"/>
        </w:rPr>
        <w:t xml:space="preserve">o Estádio Perpetão; </w:t>
      </w:r>
      <w:r w:rsidR="003538A6">
        <w:rPr>
          <w:rFonts w:ascii="Arial" w:hAnsi="Arial" w:cs="Arial"/>
        </w:rPr>
        <w:t xml:space="preserve">considerando que tal fato se configura como infração à legislação; </w:t>
      </w:r>
      <w:r w:rsidR="00936676">
        <w:rPr>
          <w:rFonts w:ascii="Arial" w:hAnsi="Arial" w:cs="Arial"/>
        </w:rPr>
        <w:t>considerando que o mérito foi apreciado pela Comissão de Engenharia de Engenharia de Segurança do Trabalho, que após apreciação, deliberou</w:t>
      </w:r>
      <w:r w:rsidR="00E24E6E">
        <w:rPr>
          <w:rFonts w:ascii="Arial" w:hAnsi="Arial" w:cs="Arial"/>
        </w:rPr>
        <w:t xml:space="preserve"> pela manutenção do auto de infração, com aplicação de penalidade estabelecida no patamar mínimo, conforme prevê a legislação pertinente; </w:t>
      </w:r>
      <w:r w:rsidR="007C39C1">
        <w:rPr>
          <w:rFonts w:ascii="Arial" w:hAnsi="Arial" w:cs="Arial"/>
        </w:rPr>
        <w:t xml:space="preserve">considerando que o mérito foi apreciado pelo relator, que após análise probatória dos autos, exara parecer que nega provimento ao mérito, com </w:t>
      </w:r>
      <w:r w:rsidR="00E24E6E">
        <w:rPr>
          <w:rFonts w:ascii="Arial" w:hAnsi="Arial" w:cs="Arial"/>
        </w:rPr>
        <w:t>mult</w:t>
      </w:r>
      <w:r w:rsidR="003941A7">
        <w:rPr>
          <w:rFonts w:ascii="Arial" w:hAnsi="Arial" w:cs="Arial"/>
        </w:rPr>
        <w:t>a estabelecida no patamar mínimo</w:t>
      </w:r>
      <w:r w:rsidR="007C39C1">
        <w:rPr>
          <w:rFonts w:ascii="Arial" w:hAnsi="Arial" w:cs="Arial"/>
        </w:rPr>
        <w:t xml:space="preserve">, conforme prevê a legislação,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164F9D" w:rsidRDefault="00E319EB" w:rsidP="00E319EB">
      <w:pPr>
        <w:ind w:left="-284" w:right="141"/>
        <w:jc w:val="center"/>
        <w:rPr>
          <w:rFonts w:ascii="Arial" w:hAnsi="Arial" w:cs="Arial"/>
          <w:sz w:val="10"/>
          <w:szCs w:val="10"/>
        </w:rPr>
      </w:pP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E319EB" w:rsidRPr="00E319EB" w:rsidRDefault="00E319EB" w:rsidP="00E319EB">
      <w:pPr>
        <w:ind w:left="-284" w:right="141"/>
        <w:jc w:val="center"/>
        <w:rPr>
          <w:rFonts w:ascii="Arial" w:hAnsi="Arial" w:cs="Arial"/>
          <w:sz w:val="10"/>
          <w:szCs w:val="10"/>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BF8" w:rsidRDefault="008E7BF8">
      <w:r>
        <w:separator/>
      </w:r>
    </w:p>
  </w:endnote>
  <w:endnote w:type="continuationSeparator" w:id="1">
    <w:p w:rsidR="008E7BF8" w:rsidRDefault="008E7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BF8" w:rsidRDefault="008E7BF8">
      <w:r>
        <w:separator/>
      </w:r>
    </w:p>
  </w:footnote>
  <w:footnote w:type="continuationSeparator" w:id="1">
    <w:p w:rsidR="008E7BF8" w:rsidRDefault="008E7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726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11C8"/>
    <w:rsid w:val="0034302D"/>
    <w:rsid w:val="00343513"/>
    <w:rsid w:val="00343AD9"/>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41A7"/>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E7BF8"/>
    <w:rsid w:val="008F0A51"/>
    <w:rsid w:val="008F228B"/>
    <w:rsid w:val="008F2410"/>
    <w:rsid w:val="008F7D01"/>
    <w:rsid w:val="0090379E"/>
    <w:rsid w:val="00903C6E"/>
    <w:rsid w:val="0090499A"/>
    <w:rsid w:val="00904BC3"/>
    <w:rsid w:val="00904F3E"/>
    <w:rsid w:val="00905944"/>
    <w:rsid w:val="0090660D"/>
    <w:rsid w:val="00906C81"/>
    <w:rsid w:val="00907CA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4E6E"/>
    <w:rsid w:val="00E25C6A"/>
    <w:rsid w:val="00E301DD"/>
    <w:rsid w:val="00E319EB"/>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397</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12</cp:revision>
  <cp:lastPrinted>2016-03-16T19:10:00Z</cp:lastPrinted>
  <dcterms:created xsi:type="dcterms:W3CDTF">2016-03-16T18:28:00Z</dcterms:created>
  <dcterms:modified xsi:type="dcterms:W3CDTF">2016-03-16T19:12:00Z</dcterms:modified>
</cp:coreProperties>
</file>