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911FF4">
        <w:rPr>
          <w:rFonts w:ascii="Arial" w:hAnsi="Arial" w:cs="Arial"/>
          <w:b/>
          <w:bCs/>
          <w:szCs w:val="22"/>
        </w:rPr>
        <w:t>20</w:t>
      </w:r>
      <w:r w:rsidR="00BA7539">
        <w:rPr>
          <w:rFonts w:ascii="Arial" w:hAnsi="Arial" w:cs="Arial"/>
          <w:b/>
          <w:bCs/>
          <w:szCs w:val="22"/>
        </w:rPr>
        <w:t>/2016</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6144E7">
        <w:rPr>
          <w:rFonts w:ascii="Arial" w:hAnsi="Arial" w:cs="Arial"/>
          <w:b/>
          <w:bCs/>
          <w:szCs w:val="22"/>
        </w:rPr>
        <w:t>1043569/2015</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A55978">
        <w:rPr>
          <w:rFonts w:ascii="Arial" w:hAnsi="Arial" w:cs="Arial"/>
          <w:b/>
          <w:szCs w:val="22"/>
        </w:rPr>
        <w:t>ERNANI JOSÉ COSTA DINIZ</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6144E7">
        <w:rPr>
          <w:rFonts w:ascii="Arial" w:hAnsi="Arial" w:cs="Arial"/>
          <w:bCs/>
          <w:szCs w:val="22"/>
        </w:rPr>
        <w:t>Solicitação Análise/Revisão de Atribuição Georreferenciamento</w:t>
      </w:r>
    </w:p>
    <w:p w:rsidR="007A2C2D" w:rsidRDefault="007A2C2D" w:rsidP="0063052C">
      <w:pPr>
        <w:ind w:left="2124" w:right="-142"/>
        <w:jc w:val="both"/>
        <w:rPr>
          <w:rFonts w:ascii="Arial" w:hAnsi="Arial" w:cs="Arial"/>
          <w:bCs/>
          <w:sz w:val="10"/>
          <w:szCs w:val="10"/>
        </w:rPr>
      </w:pPr>
    </w:p>
    <w:p w:rsidR="00E94C20" w:rsidRDefault="00E94C20" w:rsidP="0063052C">
      <w:pPr>
        <w:ind w:left="2124" w:right="-142"/>
        <w:jc w:val="both"/>
        <w:rPr>
          <w:rFonts w:ascii="Arial" w:hAnsi="Arial" w:cs="Arial"/>
          <w:bCs/>
          <w:sz w:val="10"/>
          <w:szCs w:val="10"/>
        </w:rPr>
      </w:pPr>
    </w:p>
    <w:p w:rsidR="003923C1" w:rsidRPr="00E94C20" w:rsidRDefault="003923C1" w:rsidP="0063052C">
      <w:pPr>
        <w:ind w:left="2124" w:right="-142"/>
        <w:jc w:val="both"/>
        <w:rPr>
          <w:rFonts w:ascii="Arial" w:hAnsi="Arial" w:cs="Arial"/>
          <w:bCs/>
          <w:sz w:val="10"/>
          <w:szCs w:val="10"/>
        </w:rPr>
      </w:pPr>
    </w:p>
    <w:p w:rsidR="003411C8" w:rsidRPr="00AE7398" w:rsidRDefault="00650226" w:rsidP="003923C1">
      <w:pPr>
        <w:ind w:left="1276"/>
        <w:jc w:val="both"/>
        <w:rPr>
          <w:rFonts w:ascii="Arial" w:hAnsi="Arial" w:cs="Arial"/>
          <w:bCs/>
          <w:sz w:val="18"/>
          <w:szCs w:val="18"/>
        </w:rPr>
      </w:pPr>
      <w:r w:rsidRPr="006F6F66">
        <w:rPr>
          <w:rFonts w:ascii="Arial" w:hAnsi="Arial" w:cs="Arial"/>
          <w:szCs w:val="22"/>
        </w:rPr>
        <w:t>EMENTA:</w:t>
      </w:r>
      <w:r w:rsidR="003923C1">
        <w:rPr>
          <w:rFonts w:ascii="Arial" w:hAnsi="Arial" w:cs="Arial"/>
          <w:sz w:val="4"/>
          <w:szCs w:val="4"/>
        </w:rPr>
        <w:t xml:space="preserve"> </w:t>
      </w:r>
      <w:r w:rsidR="003923C1">
        <w:rPr>
          <w:rFonts w:ascii="Arial" w:hAnsi="Arial" w:cs="Arial"/>
          <w:szCs w:val="22"/>
        </w:rPr>
        <w:t xml:space="preserve">Aprova por unanimidade pela </w:t>
      </w:r>
      <w:r w:rsidR="003923C1" w:rsidRPr="00952451">
        <w:rPr>
          <w:rFonts w:ascii="Arial" w:hAnsi="Arial" w:cs="Arial"/>
        </w:rPr>
        <w:t>concessão da habilitação em geo</w:t>
      </w:r>
      <w:r w:rsidR="00CF733E">
        <w:rPr>
          <w:rFonts w:ascii="Arial" w:hAnsi="Arial" w:cs="Arial"/>
        </w:rPr>
        <w:t>r</w:t>
      </w:r>
      <w:r w:rsidR="003923C1" w:rsidRPr="00952451">
        <w:rPr>
          <w:rFonts w:ascii="Arial" w:hAnsi="Arial" w:cs="Arial"/>
        </w:rPr>
        <w:t xml:space="preserve">referenciamento de imóveis rurais </w:t>
      </w:r>
      <w:r w:rsidR="003923C1">
        <w:rPr>
          <w:rFonts w:ascii="Arial" w:hAnsi="Arial" w:cs="Arial"/>
        </w:rPr>
        <w:t>ao profissional</w:t>
      </w:r>
      <w:r w:rsidR="00344890">
        <w:rPr>
          <w:rFonts w:ascii="Arial" w:hAnsi="Arial" w:cs="Arial"/>
        </w:rPr>
        <w:t xml:space="preserve"> </w:t>
      </w:r>
      <w:r w:rsidR="00F16641">
        <w:rPr>
          <w:rFonts w:ascii="Arial" w:hAnsi="Arial" w:cs="Arial"/>
        </w:rPr>
        <w:t>Eng.Civ.</w:t>
      </w:r>
      <w:r w:rsidR="00CF733E">
        <w:rPr>
          <w:rFonts w:ascii="Arial" w:hAnsi="Arial" w:cs="Arial"/>
        </w:rPr>
        <w:t xml:space="preserve"> </w:t>
      </w:r>
      <w:r w:rsidR="00F16641">
        <w:rPr>
          <w:rFonts w:ascii="Arial" w:hAnsi="Arial" w:cs="Arial"/>
          <w:b/>
          <w:szCs w:val="22"/>
        </w:rPr>
        <w:t>ERNANI JOSÉ COSTA DINIZ</w:t>
      </w:r>
      <w:r w:rsidR="00344890">
        <w:rPr>
          <w:rFonts w:ascii="Arial" w:hAnsi="Arial" w:cs="Arial"/>
          <w:szCs w:val="22"/>
        </w:rPr>
        <w:t>,</w:t>
      </w:r>
      <w:r w:rsidR="003923C1" w:rsidRPr="00952451">
        <w:rPr>
          <w:rFonts w:ascii="Arial" w:hAnsi="Arial" w:cs="Arial"/>
        </w:rPr>
        <w:t xml:space="preserve"> nos termos da Decisão PL -2087/04, do CONFEA</w:t>
      </w:r>
      <w:r w:rsidR="003923C1">
        <w:rPr>
          <w:rFonts w:ascii="Arial" w:hAnsi="Arial" w:cs="Arial"/>
        </w:rPr>
        <w:t>.</w:t>
      </w:r>
    </w:p>
    <w:p w:rsidR="00E94C20" w:rsidRPr="00E94C20" w:rsidRDefault="00E94C20" w:rsidP="00650226">
      <w:pPr>
        <w:ind w:right="-426"/>
        <w:jc w:val="center"/>
        <w:rPr>
          <w:rFonts w:ascii="Arial" w:hAnsi="Arial" w:cs="Arial"/>
          <w:b/>
          <w:bCs/>
          <w:sz w:val="16"/>
          <w:szCs w:val="16"/>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E94C20" w:rsidRDefault="00650226" w:rsidP="00650226">
      <w:pPr>
        <w:ind w:right="-426"/>
        <w:jc w:val="center"/>
        <w:rPr>
          <w:rFonts w:ascii="Arial" w:hAnsi="Arial" w:cs="Arial"/>
          <w:bCs/>
          <w:sz w:val="16"/>
          <w:szCs w:val="16"/>
        </w:rPr>
      </w:pPr>
    </w:p>
    <w:p w:rsidR="00E319EB" w:rsidRPr="001E4B99" w:rsidRDefault="00650226" w:rsidP="00E319EB">
      <w:pPr>
        <w:ind w:left="-142"/>
        <w:jc w:val="both"/>
        <w:rPr>
          <w:rFonts w:ascii="Arial" w:hAnsi="Arial" w:cs="Arial"/>
          <w:szCs w:val="22"/>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0841B0" w:rsidRPr="00E11FC7">
        <w:rPr>
          <w:rFonts w:ascii="Arial" w:hAnsi="Arial" w:cs="Arial"/>
          <w:szCs w:val="22"/>
        </w:rPr>
        <w:t>considerando</w:t>
      </w:r>
      <w:r w:rsidR="009C417E" w:rsidRPr="00E11FC7">
        <w:rPr>
          <w:rFonts w:ascii="Arial" w:hAnsi="Arial" w:cs="Arial"/>
          <w:szCs w:val="22"/>
        </w:rPr>
        <w:t xml:space="preserve"> </w:t>
      </w:r>
      <w:r w:rsidR="003538A6" w:rsidRPr="00E11FC7">
        <w:rPr>
          <w:rFonts w:ascii="Arial" w:hAnsi="Arial" w:cs="Arial"/>
          <w:szCs w:val="22"/>
        </w:rPr>
        <w:t>a</w:t>
      </w:r>
      <w:r w:rsidR="00E11FC7" w:rsidRPr="00E11FC7">
        <w:rPr>
          <w:rFonts w:ascii="Arial" w:hAnsi="Arial" w:cs="Arial"/>
          <w:szCs w:val="22"/>
        </w:rPr>
        <w:t xml:space="preserve"> </w:t>
      </w:r>
      <w:r w:rsidR="000D62AC">
        <w:rPr>
          <w:rFonts w:ascii="Arial" w:hAnsi="Arial" w:cs="Arial"/>
          <w:szCs w:val="22"/>
        </w:rPr>
        <w:t>solicitação do profissional</w:t>
      </w:r>
      <w:r w:rsidR="003923C1">
        <w:rPr>
          <w:rFonts w:ascii="Arial" w:hAnsi="Arial" w:cs="Arial"/>
          <w:szCs w:val="22"/>
        </w:rPr>
        <w:t xml:space="preserve"> em comento,</w:t>
      </w:r>
      <w:r w:rsidR="000D62AC">
        <w:rPr>
          <w:rFonts w:ascii="Arial" w:hAnsi="Arial" w:cs="Arial"/>
          <w:szCs w:val="22"/>
        </w:rPr>
        <w:t xml:space="preserve"> </w:t>
      </w:r>
      <w:r w:rsidR="001A7116">
        <w:rPr>
          <w:rFonts w:ascii="Arial" w:hAnsi="Arial" w:cs="Arial"/>
          <w:szCs w:val="22"/>
        </w:rPr>
        <w:t xml:space="preserve">que </w:t>
      </w:r>
      <w:r w:rsidR="001A7116" w:rsidRPr="001A7116">
        <w:rPr>
          <w:rFonts w:ascii="Arial" w:hAnsi="Arial" w:cs="Arial"/>
        </w:rPr>
        <w:t xml:space="preserve">solicita </w:t>
      </w:r>
      <w:r w:rsidR="003923C1">
        <w:rPr>
          <w:rFonts w:ascii="Arial" w:hAnsi="Arial" w:cs="Arial"/>
        </w:rPr>
        <w:t>a concessão d</w:t>
      </w:r>
      <w:r w:rsidR="001A7116" w:rsidRPr="001A7116">
        <w:rPr>
          <w:rFonts w:ascii="Arial" w:hAnsi="Arial" w:cs="Arial"/>
        </w:rPr>
        <w:t>a habilitação em geo</w:t>
      </w:r>
      <w:r w:rsidR="00CF733E">
        <w:rPr>
          <w:rFonts w:ascii="Arial" w:hAnsi="Arial" w:cs="Arial"/>
        </w:rPr>
        <w:t>r</w:t>
      </w:r>
      <w:r w:rsidR="001A7116" w:rsidRPr="001A7116">
        <w:rPr>
          <w:rFonts w:ascii="Arial" w:hAnsi="Arial" w:cs="Arial"/>
        </w:rPr>
        <w:t>referenciamento de imóveis rurais</w:t>
      </w:r>
      <w:r w:rsidR="001A7116">
        <w:rPr>
          <w:rFonts w:ascii="Arial" w:hAnsi="Arial" w:cs="Arial"/>
        </w:rPr>
        <w:t>,</w:t>
      </w:r>
      <w:r w:rsidR="001A7116" w:rsidRPr="001A7116">
        <w:rPr>
          <w:rFonts w:ascii="Arial" w:hAnsi="Arial" w:cs="Arial"/>
        </w:rPr>
        <w:t xml:space="preserve"> nos termos d</w:t>
      </w:r>
      <w:r w:rsidR="001A7116">
        <w:rPr>
          <w:rFonts w:ascii="Arial" w:hAnsi="Arial" w:cs="Arial"/>
        </w:rPr>
        <w:t xml:space="preserve">a Decisão PL-2087/04, do Confea; </w:t>
      </w:r>
      <w:r w:rsidR="001A7116" w:rsidRPr="001A7116">
        <w:rPr>
          <w:rFonts w:ascii="Arial" w:hAnsi="Arial" w:cs="Arial"/>
        </w:rPr>
        <w:t>considerando que as atribuições do interessado são as dispostas no artigo 5º c/c o 25 da Resolução 218/73, do Confea; considerando que o interessado anexou cópias: do Diploma de Graduação em Agronomia da Universidade Federal de Lavras/MG. Com base nas informações exaradas pelo Assessor Técnico deste Conselho (fls.59), no parecer da Assessoria Jurídica (fls.04) e na Decisão nº 243/2015 da Câmara Especializada de Agronomia (fls.60 e 61); considerando que o profissional, requer a atribuição para o geo</w:t>
      </w:r>
      <w:r w:rsidR="00CF733E">
        <w:rPr>
          <w:rFonts w:ascii="Arial" w:hAnsi="Arial" w:cs="Arial"/>
        </w:rPr>
        <w:t>r</w:t>
      </w:r>
      <w:r w:rsidR="001A7116" w:rsidRPr="001A7116">
        <w:rPr>
          <w:rFonts w:ascii="Arial" w:hAnsi="Arial" w:cs="Arial"/>
        </w:rPr>
        <w:t>referenciamento comprovando sua experiência nesta área através das Certidões de Acervo Técnico (CAT) CATWEB nº 39850/2012 (partes 01 e 02) e CAT nº 109104/2015 em anexo; considerando que as ARTs que serviram de base para a emissão das referidas CATs</w:t>
      </w:r>
      <w:r w:rsidR="001A7116">
        <w:rPr>
          <w:rFonts w:ascii="Arial" w:hAnsi="Arial" w:cs="Arial"/>
        </w:rPr>
        <w:t>,</w:t>
      </w:r>
      <w:r w:rsidR="001A7116" w:rsidRPr="001A7116">
        <w:rPr>
          <w:rFonts w:ascii="Arial" w:hAnsi="Arial" w:cs="Arial"/>
        </w:rPr>
        <w:t xml:space="preserve"> foram registradas após a publicação da Decisão PL-2087/04, do Confea; considerando que o Plenário do Co</w:t>
      </w:r>
      <w:r w:rsidR="001A7116">
        <w:rPr>
          <w:rFonts w:ascii="Arial" w:hAnsi="Arial" w:cs="Arial"/>
        </w:rPr>
        <w:t>nfea</w:t>
      </w:r>
      <w:r w:rsidR="001A7116" w:rsidRPr="001A7116">
        <w:rPr>
          <w:rFonts w:ascii="Arial" w:hAnsi="Arial" w:cs="Arial"/>
        </w:rPr>
        <w:t xml:space="preserve"> por intermédio da Decisão PL-2087/2004, definiu os profissionais habilitados a realizar as atividades de georeferenciamento, para assumir a responsabilidade técnica dos serviços de determinação das coordenadas dos vértices definidores dos limites dos imóveis rurais para efeito do Cadastro Nacional de</w:t>
      </w:r>
      <w:r w:rsidR="001A7116">
        <w:rPr>
          <w:rFonts w:ascii="Arial" w:hAnsi="Arial" w:cs="Arial"/>
        </w:rPr>
        <w:t xml:space="preserve"> Imóveis Rurais – CNIR do Incra., considerando que o mérito foi apreciado</w:t>
      </w:r>
      <w:r w:rsidR="00E62B55">
        <w:rPr>
          <w:rFonts w:ascii="Arial" w:hAnsi="Arial" w:cs="Arial"/>
        </w:rPr>
        <w:t xml:space="preserve"> pela Assessoria Técnica; Câmara Especializada de Engenharia Civil e Agrimensura e pela Câmara Eepecializada de Engenharia Mecânica, Metalurgia e Geologia e Minas, tendo sido deferido; considerando </w:t>
      </w:r>
      <w:r w:rsidR="00952451">
        <w:rPr>
          <w:rFonts w:ascii="Arial" w:hAnsi="Arial" w:cs="Arial"/>
        </w:rPr>
        <w:t>os termos do parecer exarado pelo relator, que após análise probatória dos autos, c</w:t>
      </w:r>
      <w:r w:rsidR="00952451" w:rsidRPr="00952451">
        <w:rPr>
          <w:rFonts w:ascii="Arial" w:hAnsi="Arial" w:cs="Arial"/>
        </w:rPr>
        <w:t>onsiderando as Normas do CONFEA</w:t>
      </w:r>
      <w:r w:rsidR="00952451">
        <w:rPr>
          <w:rFonts w:ascii="Arial" w:hAnsi="Arial" w:cs="Arial"/>
        </w:rPr>
        <w:t>, que disciplinam a matéria,</w:t>
      </w:r>
      <w:r w:rsidR="00952451" w:rsidRPr="00952451">
        <w:rPr>
          <w:rFonts w:ascii="Arial" w:hAnsi="Arial" w:cs="Arial"/>
        </w:rPr>
        <w:t xml:space="preserve"> </w:t>
      </w:r>
      <w:r w:rsidR="00952451">
        <w:rPr>
          <w:rFonts w:ascii="Arial" w:hAnsi="Arial" w:cs="Arial"/>
        </w:rPr>
        <w:t xml:space="preserve">apresentou </w:t>
      </w:r>
      <w:r w:rsidR="00952451" w:rsidRPr="00952451">
        <w:rPr>
          <w:rFonts w:ascii="Arial" w:hAnsi="Arial" w:cs="Arial"/>
        </w:rPr>
        <w:t>PARECER FAVORÁVEL AO DEFERIMENTO DO PLEITO</w:t>
      </w:r>
      <w:r w:rsidR="00952451">
        <w:rPr>
          <w:rFonts w:ascii="Arial" w:hAnsi="Arial" w:cs="Arial"/>
        </w:rPr>
        <w:t>,</w:t>
      </w:r>
      <w:r w:rsidR="00952451" w:rsidRPr="00952451">
        <w:rPr>
          <w:rFonts w:ascii="Arial" w:hAnsi="Arial" w:cs="Arial"/>
        </w:rPr>
        <w:t xml:space="preserve"> pela concessão da habilitação em geo</w:t>
      </w:r>
      <w:r w:rsidR="00CF733E">
        <w:rPr>
          <w:rFonts w:ascii="Arial" w:hAnsi="Arial" w:cs="Arial"/>
        </w:rPr>
        <w:t>r</w:t>
      </w:r>
      <w:r w:rsidR="00952451" w:rsidRPr="00952451">
        <w:rPr>
          <w:rFonts w:ascii="Arial" w:hAnsi="Arial" w:cs="Arial"/>
        </w:rPr>
        <w:t>referenciamento de imóveis rurais nos termos da Decisão PL -2087/04, do CONFEA</w:t>
      </w:r>
      <w:r w:rsidR="00952451">
        <w:rPr>
          <w:rFonts w:ascii="Arial" w:hAnsi="Arial" w:cs="Arial"/>
        </w:rPr>
        <w:t xml:space="preserve">, </w:t>
      </w:r>
      <w:r w:rsidR="005D2242" w:rsidRPr="00834234">
        <w:rPr>
          <w:rFonts w:ascii="Arial" w:hAnsi="Arial" w:cs="Arial"/>
          <w:szCs w:val="22"/>
        </w:rPr>
        <w:t>DECIDIU apr</w:t>
      </w:r>
      <w:r w:rsidR="00952451">
        <w:rPr>
          <w:rFonts w:ascii="Arial" w:hAnsi="Arial" w:cs="Arial"/>
          <w:szCs w:val="22"/>
        </w:rPr>
        <w:t xml:space="preserve">ovar por unanimidade </w:t>
      </w:r>
      <w:r w:rsidR="005D2242" w:rsidRPr="00834234">
        <w:rPr>
          <w:rFonts w:ascii="Arial" w:hAnsi="Arial" w:cs="Arial"/>
          <w:szCs w:val="22"/>
        </w:rPr>
        <w:t>o parecer</w:t>
      </w:r>
      <w:r w:rsidR="007A2C2D" w:rsidRPr="00834234">
        <w:rPr>
          <w:rFonts w:ascii="Arial" w:hAnsi="Arial" w:cs="Arial"/>
          <w:szCs w:val="22"/>
        </w:rPr>
        <w:t xml:space="preserve"> apresentado</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E319EB" w:rsidRPr="0067432E">
        <w:rPr>
          <w:rFonts w:ascii="Arial" w:hAnsi="Arial" w:cs="Arial"/>
          <w:szCs w:val="22"/>
        </w:rPr>
        <w:t xml:space="preserve">Suplente: </w:t>
      </w:r>
      <w:r w:rsidR="00E319EB" w:rsidRPr="0067432E">
        <w:rPr>
          <w:rFonts w:ascii="Arial" w:hAnsi="Arial" w:cs="Arial"/>
          <w:b/>
          <w:szCs w:val="22"/>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E319EB">
      <w:pPr>
        <w:ind w:left="-142"/>
        <w:jc w:val="both"/>
        <w:rPr>
          <w:rFonts w:ascii="Arial" w:hAnsi="Arial" w:cs="Arial"/>
          <w:sz w:val="8"/>
          <w:szCs w:val="8"/>
        </w:rPr>
      </w:pPr>
    </w:p>
    <w:p w:rsidR="00E319EB" w:rsidRPr="00A61810" w:rsidRDefault="00E319EB" w:rsidP="00E319EB">
      <w:pPr>
        <w:spacing w:line="360" w:lineRule="auto"/>
        <w:ind w:left="-142" w:right="141"/>
        <w:jc w:val="center"/>
        <w:rPr>
          <w:rFonts w:ascii="Arial" w:hAnsi="Arial" w:cs="Arial"/>
          <w:szCs w:val="24"/>
        </w:rPr>
      </w:pPr>
      <w:r w:rsidRPr="00A61810">
        <w:rPr>
          <w:rFonts w:ascii="Arial" w:hAnsi="Arial" w:cs="Arial"/>
          <w:szCs w:val="24"/>
        </w:rPr>
        <w:t>Cientifique-se e Cumpra-se</w:t>
      </w:r>
    </w:p>
    <w:p w:rsidR="00E319EB" w:rsidRPr="00A61810" w:rsidRDefault="00E319EB" w:rsidP="00E319EB">
      <w:pPr>
        <w:ind w:left="-284" w:right="141"/>
        <w:jc w:val="center"/>
        <w:rPr>
          <w:rFonts w:ascii="Arial" w:hAnsi="Arial" w:cs="Arial"/>
          <w:szCs w:val="24"/>
        </w:rPr>
      </w:pPr>
      <w:r>
        <w:rPr>
          <w:rFonts w:ascii="Arial" w:hAnsi="Arial" w:cs="Arial"/>
          <w:szCs w:val="24"/>
        </w:rPr>
        <w:t>João Pessoa, 14 de março de 2016</w:t>
      </w:r>
    </w:p>
    <w:p w:rsidR="00E319EB" w:rsidRDefault="00E319EB" w:rsidP="00E319EB">
      <w:pPr>
        <w:ind w:left="-284" w:right="141"/>
        <w:jc w:val="center"/>
        <w:rPr>
          <w:rFonts w:ascii="Arial" w:hAnsi="Arial" w:cs="Arial"/>
          <w:szCs w:val="24"/>
        </w:rPr>
      </w:pPr>
    </w:p>
    <w:p w:rsidR="00E319EB" w:rsidRPr="00E319EB" w:rsidRDefault="00E319EB" w:rsidP="00E319EB">
      <w:pPr>
        <w:ind w:left="-284" w:right="141"/>
        <w:jc w:val="center"/>
        <w:rPr>
          <w:rFonts w:ascii="Arial" w:hAnsi="Arial" w:cs="Arial"/>
          <w:sz w:val="10"/>
          <w:szCs w:val="10"/>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E24E6E" w:rsidRDefault="00E24E6E" w:rsidP="00E319EB">
      <w:pPr>
        <w:jc w:val="both"/>
        <w:rPr>
          <w:rFonts w:ascii="Arial" w:hAnsi="Arial" w:cs="Arial"/>
          <w:b/>
          <w:bCs/>
          <w:szCs w:val="22"/>
        </w:rPr>
      </w:pPr>
    </w:p>
    <w:sectPr w:rsidR="00E24E6E"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0C2" w:rsidRDefault="00AF40C2">
      <w:r>
        <w:separator/>
      </w:r>
    </w:p>
  </w:endnote>
  <w:endnote w:type="continuationSeparator" w:id="1">
    <w:p w:rsidR="00AF40C2" w:rsidRDefault="00AF40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0C2" w:rsidRDefault="00AF40C2">
      <w:r>
        <w:separator/>
      </w:r>
    </w:p>
  </w:footnote>
  <w:footnote w:type="continuationSeparator" w:id="1">
    <w:p w:rsidR="00AF40C2" w:rsidRDefault="00AF4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262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D62AC"/>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4281"/>
    <w:rsid w:val="0012609B"/>
    <w:rsid w:val="001276E1"/>
    <w:rsid w:val="00127AE7"/>
    <w:rsid w:val="00130571"/>
    <w:rsid w:val="00130FDB"/>
    <w:rsid w:val="00133222"/>
    <w:rsid w:val="00133453"/>
    <w:rsid w:val="00133D8E"/>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116"/>
    <w:rsid w:val="001A7B75"/>
    <w:rsid w:val="001B0AC4"/>
    <w:rsid w:val="001B3255"/>
    <w:rsid w:val="001B371F"/>
    <w:rsid w:val="001B3DCE"/>
    <w:rsid w:val="001B3DDF"/>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4D41"/>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4B5"/>
    <w:rsid w:val="00322AF7"/>
    <w:rsid w:val="003273AE"/>
    <w:rsid w:val="00330022"/>
    <w:rsid w:val="00334989"/>
    <w:rsid w:val="00336D36"/>
    <w:rsid w:val="003411C8"/>
    <w:rsid w:val="0034302D"/>
    <w:rsid w:val="00343513"/>
    <w:rsid w:val="00343AD9"/>
    <w:rsid w:val="00344890"/>
    <w:rsid w:val="00345F9E"/>
    <w:rsid w:val="00350D33"/>
    <w:rsid w:val="003523F3"/>
    <w:rsid w:val="00352F7E"/>
    <w:rsid w:val="00353109"/>
    <w:rsid w:val="00353523"/>
    <w:rsid w:val="003535A6"/>
    <w:rsid w:val="003536A7"/>
    <w:rsid w:val="003538A6"/>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23C1"/>
    <w:rsid w:val="00393C7D"/>
    <w:rsid w:val="003941A7"/>
    <w:rsid w:val="003A0227"/>
    <w:rsid w:val="003A0905"/>
    <w:rsid w:val="003A42B7"/>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BC0"/>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2602"/>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450"/>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416F"/>
    <w:rsid w:val="006E45D6"/>
    <w:rsid w:val="006E7DBD"/>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0734"/>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24"/>
    <w:rsid w:val="007B3347"/>
    <w:rsid w:val="007B36D1"/>
    <w:rsid w:val="007B4947"/>
    <w:rsid w:val="007B7810"/>
    <w:rsid w:val="007C39C1"/>
    <w:rsid w:val="007C54F6"/>
    <w:rsid w:val="007C5645"/>
    <w:rsid w:val="007C753D"/>
    <w:rsid w:val="007C789D"/>
    <w:rsid w:val="007D098A"/>
    <w:rsid w:val="007D09ED"/>
    <w:rsid w:val="007D252A"/>
    <w:rsid w:val="007D2C97"/>
    <w:rsid w:val="007D3571"/>
    <w:rsid w:val="007E06A0"/>
    <w:rsid w:val="007E0778"/>
    <w:rsid w:val="007E1744"/>
    <w:rsid w:val="007E17B7"/>
    <w:rsid w:val="007E6702"/>
    <w:rsid w:val="007E7480"/>
    <w:rsid w:val="007F301D"/>
    <w:rsid w:val="007F4CAA"/>
    <w:rsid w:val="00800170"/>
    <w:rsid w:val="0080045C"/>
    <w:rsid w:val="00801CC9"/>
    <w:rsid w:val="0080226B"/>
    <w:rsid w:val="0080230F"/>
    <w:rsid w:val="00803DCB"/>
    <w:rsid w:val="00805A84"/>
    <w:rsid w:val="00805FB1"/>
    <w:rsid w:val="00806836"/>
    <w:rsid w:val="00806AE2"/>
    <w:rsid w:val="008079B0"/>
    <w:rsid w:val="008108DE"/>
    <w:rsid w:val="00810DBC"/>
    <w:rsid w:val="00811E43"/>
    <w:rsid w:val="0081441B"/>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7D"/>
    <w:rsid w:val="00882FE5"/>
    <w:rsid w:val="0088313B"/>
    <w:rsid w:val="00883E5A"/>
    <w:rsid w:val="008879C3"/>
    <w:rsid w:val="00887D0D"/>
    <w:rsid w:val="00887F59"/>
    <w:rsid w:val="00894ABB"/>
    <w:rsid w:val="00894C34"/>
    <w:rsid w:val="00897420"/>
    <w:rsid w:val="008A2B9F"/>
    <w:rsid w:val="008A3FAA"/>
    <w:rsid w:val="008A5265"/>
    <w:rsid w:val="008B5F10"/>
    <w:rsid w:val="008B6C0C"/>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1FF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67DF"/>
    <w:rsid w:val="00946E1D"/>
    <w:rsid w:val="00946FFA"/>
    <w:rsid w:val="00947E48"/>
    <w:rsid w:val="00951428"/>
    <w:rsid w:val="00951F6A"/>
    <w:rsid w:val="00952451"/>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2A3B"/>
    <w:rsid w:val="009B2D26"/>
    <w:rsid w:val="009B7080"/>
    <w:rsid w:val="009C2B9A"/>
    <w:rsid w:val="009C2D47"/>
    <w:rsid w:val="009C2DA1"/>
    <w:rsid w:val="009C2E4C"/>
    <w:rsid w:val="009C3127"/>
    <w:rsid w:val="009C345D"/>
    <w:rsid w:val="009C417E"/>
    <w:rsid w:val="009C4296"/>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01B6"/>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5978"/>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5CCC"/>
    <w:rsid w:val="00AD00E6"/>
    <w:rsid w:val="00AD08DE"/>
    <w:rsid w:val="00AD0BFF"/>
    <w:rsid w:val="00AD2EBF"/>
    <w:rsid w:val="00AD329E"/>
    <w:rsid w:val="00AD4BD5"/>
    <w:rsid w:val="00AD5590"/>
    <w:rsid w:val="00AD5605"/>
    <w:rsid w:val="00AD74C9"/>
    <w:rsid w:val="00AD7A32"/>
    <w:rsid w:val="00AE60ED"/>
    <w:rsid w:val="00AE6548"/>
    <w:rsid w:val="00AE7398"/>
    <w:rsid w:val="00AE79E4"/>
    <w:rsid w:val="00AE7A06"/>
    <w:rsid w:val="00AF40C2"/>
    <w:rsid w:val="00AF58E7"/>
    <w:rsid w:val="00AF5EF5"/>
    <w:rsid w:val="00AF768C"/>
    <w:rsid w:val="00B01E58"/>
    <w:rsid w:val="00B06C23"/>
    <w:rsid w:val="00B0750D"/>
    <w:rsid w:val="00B126F9"/>
    <w:rsid w:val="00B179B6"/>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011"/>
    <w:rsid w:val="00B90E57"/>
    <w:rsid w:val="00B919B0"/>
    <w:rsid w:val="00B9542D"/>
    <w:rsid w:val="00BA00F3"/>
    <w:rsid w:val="00BA128C"/>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182A"/>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4"/>
    <w:rsid w:val="00CF1B77"/>
    <w:rsid w:val="00CF1E76"/>
    <w:rsid w:val="00CF2D17"/>
    <w:rsid w:val="00CF3D37"/>
    <w:rsid w:val="00CF4CBB"/>
    <w:rsid w:val="00CF6927"/>
    <w:rsid w:val="00CF6BAB"/>
    <w:rsid w:val="00CF733E"/>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6A7B"/>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301DD"/>
    <w:rsid w:val="00E319EB"/>
    <w:rsid w:val="00E344F8"/>
    <w:rsid w:val="00E34DBD"/>
    <w:rsid w:val="00E35354"/>
    <w:rsid w:val="00E355B5"/>
    <w:rsid w:val="00E409EF"/>
    <w:rsid w:val="00E53213"/>
    <w:rsid w:val="00E546BA"/>
    <w:rsid w:val="00E54883"/>
    <w:rsid w:val="00E55F29"/>
    <w:rsid w:val="00E56219"/>
    <w:rsid w:val="00E57D72"/>
    <w:rsid w:val="00E62B55"/>
    <w:rsid w:val="00E62DFE"/>
    <w:rsid w:val="00E63EC1"/>
    <w:rsid w:val="00E67B86"/>
    <w:rsid w:val="00E70518"/>
    <w:rsid w:val="00E73ACB"/>
    <w:rsid w:val="00E77DFE"/>
    <w:rsid w:val="00E77E14"/>
    <w:rsid w:val="00E77E2C"/>
    <w:rsid w:val="00E80E3F"/>
    <w:rsid w:val="00E8101E"/>
    <w:rsid w:val="00E81162"/>
    <w:rsid w:val="00E83E68"/>
    <w:rsid w:val="00E94C20"/>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4294"/>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6641"/>
    <w:rsid w:val="00F17946"/>
    <w:rsid w:val="00F20100"/>
    <w:rsid w:val="00F217E0"/>
    <w:rsid w:val="00F22883"/>
    <w:rsid w:val="00F2530E"/>
    <w:rsid w:val="00F25A5B"/>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2016-03-17T10:50:00Z</cp:lastPrinted>
  <dcterms:created xsi:type="dcterms:W3CDTF">2016-09-19T15:31:00Z</dcterms:created>
  <dcterms:modified xsi:type="dcterms:W3CDTF">2016-09-19T15:31:00Z</dcterms:modified>
</cp:coreProperties>
</file>