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805048">
        <w:rPr>
          <w:bCs/>
          <w:sz w:val="22"/>
          <w:szCs w:val="22"/>
        </w:rPr>
        <w:t>645</w:t>
      </w:r>
    </w:p>
    <w:p w:rsidR="001A0CF2" w:rsidRPr="000B49F8" w:rsidRDefault="001A0CF2" w:rsidP="00877CEF">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PL</w:t>
      </w:r>
      <w:r w:rsidR="000B49F8">
        <w:rPr>
          <w:rFonts w:ascii="Arial" w:hAnsi="Arial" w:cs="Arial"/>
          <w:bCs/>
          <w:szCs w:val="22"/>
        </w:rPr>
        <w:t xml:space="preserve"> </w:t>
      </w:r>
      <w:r w:rsidR="000B49F8" w:rsidRPr="000B49F8">
        <w:rPr>
          <w:rFonts w:ascii="Arial" w:hAnsi="Arial" w:cs="Arial"/>
          <w:b/>
          <w:bCs/>
          <w:szCs w:val="22"/>
        </w:rPr>
        <w:t>59/2016</w:t>
      </w:r>
    </w:p>
    <w:p w:rsidR="001A0CF2" w:rsidRPr="00FB30BA" w:rsidRDefault="001A0CF2" w:rsidP="00877CEF">
      <w:pPr>
        <w:ind w:right="-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 xml:space="preserve">: </w:t>
      </w:r>
      <w:r w:rsidR="00A07AB9">
        <w:rPr>
          <w:rFonts w:ascii="Arial" w:hAnsi="Arial" w:cs="Arial"/>
          <w:b/>
          <w:bCs/>
          <w:szCs w:val="22"/>
        </w:rPr>
        <w:t>CREA-PB</w:t>
      </w:r>
    </w:p>
    <w:p w:rsidR="001A0CF2" w:rsidRPr="00443DF3" w:rsidRDefault="00255568" w:rsidP="00877CEF">
      <w:pPr>
        <w:ind w:right="-142"/>
        <w:jc w:val="both"/>
        <w:rPr>
          <w:rFonts w:ascii="Arial" w:hAnsi="Arial" w:cs="Arial"/>
          <w:bCs/>
          <w:szCs w:val="22"/>
        </w:rPr>
      </w:pPr>
      <w:r>
        <w:rPr>
          <w:rFonts w:ascii="Arial" w:hAnsi="Arial" w:cs="Arial"/>
          <w:bCs/>
          <w:szCs w:val="22"/>
        </w:rPr>
        <w:t>Assunto</w:t>
      </w:r>
      <w:r>
        <w:rPr>
          <w:rFonts w:ascii="Arial" w:hAnsi="Arial" w:cs="Arial"/>
          <w:bCs/>
          <w:szCs w:val="22"/>
        </w:rPr>
        <w:tab/>
      </w:r>
      <w:r w:rsidR="001A0CF2" w:rsidRPr="00443DF3">
        <w:rPr>
          <w:rFonts w:ascii="Arial" w:hAnsi="Arial" w:cs="Arial"/>
          <w:bCs/>
          <w:szCs w:val="22"/>
        </w:rPr>
        <w:t xml:space="preserve">: </w:t>
      </w:r>
      <w:r w:rsidR="00805048">
        <w:rPr>
          <w:rFonts w:ascii="Arial" w:hAnsi="Arial" w:cs="Arial"/>
          <w:bCs/>
          <w:szCs w:val="22"/>
        </w:rPr>
        <w:t>Homologação de processos ad referendum do Plenário.</w:t>
      </w:r>
    </w:p>
    <w:p w:rsidR="001A0CF2" w:rsidRDefault="001A0CF2" w:rsidP="00877CEF">
      <w:pPr>
        <w:ind w:right="-142"/>
        <w:jc w:val="both"/>
        <w:rPr>
          <w:rFonts w:ascii="Arial" w:hAnsi="Arial" w:cs="Arial"/>
          <w:bCs/>
          <w:sz w:val="10"/>
          <w:szCs w:val="10"/>
        </w:rPr>
      </w:pPr>
    </w:p>
    <w:p w:rsidR="001A0CF2" w:rsidRDefault="001A0CF2" w:rsidP="001A0CF2">
      <w:pPr>
        <w:ind w:left="-284" w:right="-142" w:firstLine="142"/>
        <w:jc w:val="both"/>
        <w:rPr>
          <w:rFonts w:ascii="Arial" w:hAnsi="Arial" w:cs="Arial"/>
          <w:bCs/>
          <w:sz w:val="10"/>
          <w:szCs w:val="10"/>
        </w:rPr>
      </w:pPr>
    </w:p>
    <w:p w:rsidR="00805048" w:rsidRDefault="00805048" w:rsidP="001A0CF2">
      <w:pPr>
        <w:ind w:left="2127" w:right="141"/>
        <w:jc w:val="both"/>
        <w:rPr>
          <w:rFonts w:ascii="Arial" w:hAnsi="Arial" w:cs="Arial"/>
          <w:szCs w:val="22"/>
        </w:rPr>
      </w:pPr>
    </w:p>
    <w:p w:rsidR="001A0CF2" w:rsidRPr="004F1A1D" w:rsidRDefault="001A0CF2" w:rsidP="001A0CF2">
      <w:pPr>
        <w:ind w:left="2127" w:right="141"/>
        <w:jc w:val="both"/>
        <w:rPr>
          <w:rFonts w:ascii="Arial" w:hAnsi="Arial" w:cs="Arial"/>
          <w:sz w:val="12"/>
          <w:szCs w:val="12"/>
        </w:rPr>
      </w:pPr>
      <w:r w:rsidRPr="004F1A1D">
        <w:rPr>
          <w:rFonts w:ascii="Arial" w:hAnsi="Arial" w:cs="Arial"/>
          <w:szCs w:val="22"/>
        </w:rPr>
        <w:t xml:space="preserve">EMENTA: </w:t>
      </w:r>
      <w:r w:rsidR="00805048">
        <w:rPr>
          <w:rFonts w:ascii="Arial" w:hAnsi="Arial" w:cs="Arial"/>
          <w:szCs w:val="22"/>
        </w:rPr>
        <w:t>Homologa os processos aprovados ad referendum do Plenário, conforme relação contida na decisão em comento.</w:t>
      </w:r>
    </w:p>
    <w:p w:rsidR="00805048" w:rsidRDefault="00805048" w:rsidP="001A0CF2">
      <w:pPr>
        <w:ind w:left="-284"/>
        <w:jc w:val="center"/>
        <w:rPr>
          <w:rFonts w:ascii="Arial" w:hAnsi="Arial" w:cs="Arial"/>
          <w:bCs/>
          <w:szCs w:val="22"/>
        </w:rPr>
      </w:pPr>
    </w:p>
    <w:p w:rsidR="001A0CF2" w:rsidRDefault="001A0CF2" w:rsidP="001A0CF2">
      <w:pPr>
        <w:ind w:left="-284"/>
        <w:jc w:val="center"/>
        <w:rPr>
          <w:rFonts w:ascii="Arial" w:hAnsi="Arial" w:cs="Arial"/>
          <w:bCs/>
          <w:szCs w:val="22"/>
        </w:rPr>
      </w:pPr>
      <w:r>
        <w:rPr>
          <w:rFonts w:ascii="Arial" w:hAnsi="Arial" w:cs="Arial"/>
          <w:bCs/>
          <w:szCs w:val="22"/>
        </w:rPr>
        <w:t>DECISÃO</w:t>
      </w:r>
    </w:p>
    <w:p w:rsidR="001A0CF2" w:rsidRPr="004E306C" w:rsidRDefault="001A0CF2" w:rsidP="001A0CF2">
      <w:pPr>
        <w:ind w:left="-284"/>
        <w:jc w:val="center"/>
        <w:rPr>
          <w:rFonts w:ascii="Arial" w:hAnsi="Arial" w:cs="Arial"/>
          <w:bCs/>
          <w:sz w:val="18"/>
          <w:szCs w:val="18"/>
        </w:rPr>
      </w:pPr>
    </w:p>
    <w:p w:rsidR="001A0CF2" w:rsidRDefault="001A0CF2" w:rsidP="001A0CF2">
      <w:pPr>
        <w:ind w:left="-284"/>
        <w:jc w:val="both"/>
        <w:rPr>
          <w:rFonts w:ascii="Arial" w:hAnsi="Arial" w:cs="Arial"/>
          <w:bCs/>
          <w:sz w:val="4"/>
          <w:szCs w:val="4"/>
        </w:rPr>
      </w:pPr>
    </w:p>
    <w:p w:rsidR="001A0CF2" w:rsidRDefault="001A0CF2" w:rsidP="001A0CF2">
      <w:pPr>
        <w:ind w:left="-284"/>
        <w:jc w:val="both"/>
        <w:rPr>
          <w:rFonts w:ascii="Arial" w:hAnsi="Arial" w:cs="Arial"/>
          <w:bCs/>
          <w:sz w:val="4"/>
          <w:szCs w:val="4"/>
        </w:rPr>
      </w:pPr>
    </w:p>
    <w:p w:rsidR="00606313" w:rsidRDefault="001A0CF2" w:rsidP="00606313">
      <w:pPr>
        <w:jc w:val="both"/>
        <w:rPr>
          <w:rFonts w:ascii="Arial" w:hAnsi="Arial" w:cs="Arial"/>
          <w:szCs w:val="24"/>
        </w:rPr>
      </w:pPr>
      <w:r w:rsidRPr="002717F1">
        <w:rPr>
          <w:rFonts w:ascii="Arial" w:hAnsi="Arial" w:cs="Arial"/>
          <w:szCs w:val="22"/>
        </w:rPr>
        <w:t>O Plenário do Conselho Regional de Engenharia e Agronomia – CREA/PB, em sua Sessão Plenária Nº</w:t>
      </w:r>
      <w:r w:rsidR="004C6873">
        <w:rPr>
          <w:rFonts w:ascii="Arial" w:hAnsi="Arial" w:cs="Arial"/>
          <w:b/>
          <w:szCs w:val="22"/>
        </w:rPr>
        <w:t>645</w:t>
      </w:r>
      <w:r>
        <w:rPr>
          <w:rFonts w:ascii="Arial" w:hAnsi="Arial" w:cs="Arial"/>
          <w:szCs w:val="22"/>
        </w:rPr>
        <w:t xml:space="preserve">, de </w:t>
      </w:r>
      <w:r w:rsidR="004C6873">
        <w:rPr>
          <w:rFonts w:ascii="Arial" w:hAnsi="Arial" w:cs="Arial"/>
          <w:szCs w:val="22"/>
        </w:rPr>
        <w:t>09 de maio de 2016</w:t>
      </w:r>
      <w:r w:rsidRPr="002717F1">
        <w:rPr>
          <w:rFonts w:ascii="Arial" w:hAnsi="Arial" w:cs="Arial"/>
          <w:szCs w:val="22"/>
        </w:rPr>
        <w:t xml:space="preserve">, </w:t>
      </w:r>
      <w:r>
        <w:rPr>
          <w:rFonts w:ascii="Arial" w:hAnsi="Arial" w:cs="Arial"/>
          <w:szCs w:val="22"/>
        </w:rPr>
        <w:t xml:space="preserve">considerando </w:t>
      </w:r>
      <w:r w:rsidR="004C6873">
        <w:rPr>
          <w:rFonts w:ascii="Arial" w:hAnsi="Arial" w:cs="Arial"/>
          <w:szCs w:val="22"/>
        </w:rPr>
        <w:t xml:space="preserve">a necessidade premente dos interessados de que tratam os processos relacionados; considerando a prerrogativa da Presidência, contida no regimento interno; considerando a solicitação de que tratam os processos: </w:t>
      </w:r>
      <w:r w:rsidR="00DD1B16">
        <w:rPr>
          <w:rFonts w:ascii="Arial" w:hAnsi="Arial" w:cs="Arial"/>
          <w:szCs w:val="22"/>
        </w:rPr>
        <w:t>Registro de Pessoa Jurídica: Prot. Nº 1048901/2016, José Sérgio da Silva; Prot. Nº 1047488/2016, Carlos Maviavel de Carvalho; Inclusão de Responsabilidade Técnica: Prot. Nº 1049540/2016, Construtora Julio Soares Ltda – ME; Prot. Nº 1049191/2016, Gilsandra Moura Soares – ME; Anotação de Curso: Prot. Nº 1048564/2016, Reinaldo do Amaral Modesto; Prot. Nº 1047969/2016, Maria Teresa Guimarães Ribeiro de Morais, Prot. Nº 1047457/2016, Ildo Fernandes Gomes, Prot. Nº 1048</w:t>
      </w:r>
      <w:r w:rsidR="00DA50CD">
        <w:rPr>
          <w:rFonts w:ascii="Arial" w:hAnsi="Arial" w:cs="Arial"/>
          <w:szCs w:val="22"/>
        </w:rPr>
        <w:t xml:space="preserve">803/2016, Sheila Cristina de S. Nascimento Sousa, Prot. Nº 1048521/2016, Tamires de Queiroz Vieira, Prot. Nº 1046714/2015, Paula Sousa Pereira, Prot. Nº 1048737/2016, Leonardo de Miranda Arnaud e Prot. Nº 1049485/2016, Breno Assis Bandeira, </w:t>
      </w:r>
      <w:bookmarkStart w:id="0" w:name="_GoBack"/>
      <w:bookmarkEnd w:id="0"/>
      <w:r w:rsidRPr="002717F1">
        <w:rPr>
          <w:rFonts w:ascii="Arial" w:hAnsi="Arial" w:cs="Arial"/>
          <w:szCs w:val="22"/>
        </w:rPr>
        <w:t xml:space="preserve">DECIDIU </w:t>
      </w:r>
      <w:r w:rsidR="004C6873">
        <w:rPr>
          <w:rFonts w:ascii="Arial" w:hAnsi="Arial" w:cs="Arial"/>
          <w:szCs w:val="22"/>
        </w:rPr>
        <w:t>homologar os processos, conforme relação discriminada.</w:t>
      </w:r>
      <w:r w:rsidR="00A3004E">
        <w:rPr>
          <w:rFonts w:ascii="Arial" w:hAnsi="Arial" w:cs="Arial"/>
          <w:szCs w:val="22"/>
        </w:rPr>
        <w:t>Presidiu a Sessão a Eng.Agrª GIUCÉLIA ARAÚJO DE FIGUEIREDO</w:t>
      </w:r>
      <w:r w:rsidR="00A3004E" w:rsidRPr="00B276B4">
        <w:rPr>
          <w:rFonts w:ascii="Arial" w:hAnsi="Arial" w:cs="Arial"/>
          <w:szCs w:val="22"/>
        </w:rPr>
        <w:t xml:space="preserve">, Presidente do Conselho, </w:t>
      </w:r>
      <w:r w:rsidR="00532DEC">
        <w:rPr>
          <w:rFonts w:ascii="Arial" w:hAnsi="Arial" w:cs="Arial"/>
          <w:szCs w:val="22"/>
        </w:rPr>
        <w:t>contando com a presença d</w:t>
      </w:r>
      <w:r w:rsidR="00A3004E" w:rsidRPr="00B276B4">
        <w:rPr>
          <w:rFonts w:ascii="Arial" w:hAnsi="Arial" w:cs="Arial"/>
          <w:szCs w:val="22"/>
        </w:rPr>
        <w:t>os Conselheiros Regionais:</w:t>
      </w:r>
      <w:r w:rsidR="00C55212">
        <w:rPr>
          <w:rFonts w:ascii="Arial" w:hAnsi="Arial" w:cs="Arial"/>
          <w:szCs w:val="22"/>
        </w:rPr>
        <w:t xml:space="preserve"> </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805048" w:rsidRDefault="00805048"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606313" w:rsidP="008C6862">
      <w:pPr>
        <w:ind w:left="-284" w:right="141"/>
        <w:jc w:val="center"/>
        <w:rPr>
          <w:rFonts w:ascii="Arial" w:hAnsi="Arial" w:cs="Arial"/>
          <w:szCs w:val="24"/>
        </w:rPr>
      </w:pPr>
      <w:r>
        <w:rPr>
          <w:rFonts w:ascii="Arial" w:hAnsi="Arial" w:cs="Arial"/>
          <w:szCs w:val="24"/>
        </w:rPr>
        <w:t>João Pessoa, 10 de maio de 2016</w:t>
      </w:r>
    </w:p>
    <w:p w:rsidR="008C6862" w:rsidRDefault="008C6862"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728" w:rsidRDefault="00703728">
      <w:r>
        <w:separator/>
      </w:r>
    </w:p>
  </w:endnote>
  <w:endnote w:type="continuationSeparator" w:id="1">
    <w:p w:rsidR="00703728" w:rsidRDefault="007037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728" w:rsidRDefault="00703728">
      <w:r>
        <w:separator/>
      </w:r>
    </w:p>
  </w:footnote>
  <w:footnote w:type="continuationSeparator" w:id="1">
    <w:p w:rsidR="00703728" w:rsidRDefault="007037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574719"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2146"/>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49F8"/>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0C1E"/>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568"/>
    <w:rsid w:val="00255874"/>
    <w:rsid w:val="002572AA"/>
    <w:rsid w:val="0025763B"/>
    <w:rsid w:val="002768D4"/>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4E82"/>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16EF0"/>
    <w:rsid w:val="00322AF7"/>
    <w:rsid w:val="003273AE"/>
    <w:rsid w:val="00330022"/>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3F762A"/>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ACC"/>
    <w:rsid w:val="004B156A"/>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323"/>
    <w:rsid w:val="004F1A1D"/>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19"/>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2EBC"/>
    <w:rsid w:val="006F2FBA"/>
    <w:rsid w:val="00700D6D"/>
    <w:rsid w:val="007012D7"/>
    <w:rsid w:val="00703728"/>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47CF"/>
    <w:rsid w:val="0082771B"/>
    <w:rsid w:val="00831803"/>
    <w:rsid w:val="00831A2A"/>
    <w:rsid w:val="008341A3"/>
    <w:rsid w:val="00835885"/>
    <w:rsid w:val="00836399"/>
    <w:rsid w:val="008366E4"/>
    <w:rsid w:val="0083754F"/>
    <w:rsid w:val="00840592"/>
    <w:rsid w:val="00840A5B"/>
    <w:rsid w:val="00841BE1"/>
    <w:rsid w:val="0084427C"/>
    <w:rsid w:val="0084454D"/>
    <w:rsid w:val="00844C39"/>
    <w:rsid w:val="00845067"/>
    <w:rsid w:val="00850DFA"/>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7420"/>
    <w:rsid w:val="008A2B9F"/>
    <w:rsid w:val="008A3FAA"/>
    <w:rsid w:val="008A5265"/>
    <w:rsid w:val="008B5F10"/>
    <w:rsid w:val="008B65DB"/>
    <w:rsid w:val="008B7CF1"/>
    <w:rsid w:val="008C0F4C"/>
    <w:rsid w:val="008C3464"/>
    <w:rsid w:val="008C6862"/>
    <w:rsid w:val="008D00B6"/>
    <w:rsid w:val="008D055A"/>
    <w:rsid w:val="008D072B"/>
    <w:rsid w:val="008D1684"/>
    <w:rsid w:val="008D2158"/>
    <w:rsid w:val="008D4E0E"/>
    <w:rsid w:val="008D5C2A"/>
    <w:rsid w:val="008D6DC8"/>
    <w:rsid w:val="008D6E70"/>
    <w:rsid w:val="008D6E87"/>
    <w:rsid w:val="008D71CA"/>
    <w:rsid w:val="008D7748"/>
    <w:rsid w:val="008E20E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276E"/>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99A"/>
    <w:rsid w:val="00947E48"/>
    <w:rsid w:val="00951F6A"/>
    <w:rsid w:val="009531C1"/>
    <w:rsid w:val="00953BEE"/>
    <w:rsid w:val="00954790"/>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768C"/>
    <w:rsid w:val="00B01E58"/>
    <w:rsid w:val="00B06C23"/>
    <w:rsid w:val="00B0750D"/>
    <w:rsid w:val="00B126F9"/>
    <w:rsid w:val="00B208A2"/>
    <w:rsid w:val="00B229A0"/>
    <w:rsid w:val="00B24013"/>
    <w:rsid w:val="00B25EF5"/>
    <w:rsid w:val="00B26416"/>
    <w:rsid w:val="00B301AD"/>
    <w:rsid w:val="00B3431B"/>
    <w:rsid w:val="00B34D95"/>
    <w:rsid w:val="00B35EBF"/>
    <w:rsid w:val="00B40F9B"/>
    <w:rsid w:val="00B4153A"/>
    <w:rsid w:val="00B46F14"/>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79C1"/>
    <w:rsid w:val="00BC7A35"/>
    <w:rsid w:val="00BC7A9D"/>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734BC"/>
    <w:rsid w:val="00C74B82"/>
    <w:rsid w:val="00C772D7"/>
    <w:rsid w:val="00C77B1A"/>
    <w:rsid w:val="00C80381"/>
    <w:rsid w:val="00C814A1"/>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A0"/>
    <w:rsid w:val="00DA2E32"/>
    <w:rsid w:val="00DA2E45"/>
    <w:rsid w:val="00DA32A4"/>
    <w:rsid w:val="00DA3B21"/>
    <w:rsid w:val="00DA3FEF"/>
    <w:rsid w:val="00DA404C"/>
    <w:rsid w:val="00DA50CD"/>
    <w:rsid w:val="00DB2784"/>
    <w:rsid w:val="00DB3214"/>
    <w:rsid w:val="00DB4688"/>
    <w:rsid w:val="00DB58BC"/>
    <w:rsid w:val="00DB74F8"/>
    <w:rsid w:val="00DB7F14"/>
    <w:rsid w:val="00DC0735"/>
    <w:rsid w:val="00DC430B"/>
    <w:rsid w:val="00DC5B6F"/>
    <w:rsid w:val="00DC6531"/>
    <w:rsid w:val="00DC6D07"/>
    <w:rsid w:val="00DC7259"/>
    <w:rsid w:val="00DC7E98"/>
    <w:rsid w:val="00DD1B16"/>
    <w:rsid w:val="00DD4597"/>
    <w:rsid w:val="00DD7D25"/>
    <w:rsid w:val="00DE6B62"/>
    <w:rsid w:val="00DE70EB"/>
    <w:rsid w:val="00DF100F"/>
    <w:rsid w:val="00DF2437"/>
    <w:rsid w:val="00DF3583"/>
    <w:rsid w:val="00DF658F"/>
    <w:rsid w:val="00DF7CF6"/>
    <w:rsid w:val="00E01DE9"/>
    <w:rsid w:val="00E02A11"/>
    <w:rsid w:val="00E0478B"/>
    <w:rsid w:val="00E048E3"/>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3ACB"/>
    <w:rsid w:val="00E77DFE"/>
    <w:rsid w:val="00E77E14"/>
    <w:rsid w:val="00E77E2C"/>
    <w:rsid w:val="00E80E3F"/>
    <w:rsid w:val="00E8101E"/>
    <w:rsid w:val="00E81162"/>
    <w:rsid w:val="00E83E68"/>
    <w:rsid w:val="00EA06DA"/>
    <w:rsid w:val="00EA1E4A"/>
    <w:rsid w:val="00EA486C"/>
    <w:rsid w:val="00EA59C7"/>
    <w:rsid w:val="00EB0C7B"/>
    <w:rsid w:val="00EB16F7"/>
    <w:rsid w:val="00EB3E58"/>
    <w:rsid w:val="00EB492F"/>
    <w:rsid w:val="00EB6352"/>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2C95"/>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2279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2016-05-20T18:30:00Z</cp:lastPrinted>
  <dcterms:created xsi:type="dcterms:W3CDTF">2016-09-19T15:00:00Z</dcterms:created>
  <dcterms:modified xsi:type="dcterms:W3CDTF">2016-09-19T15:00:00Z</dcterms:modified>
</cp:coreProperties>
</file>