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bookmarkStart w:id="0" w:name="_GoBack"/>
      <w:r w:rsidR="00A64E5F" w:rsidRPr="008053CB">
        <w:rPr>
          <w:rFonts w:ascii="Arial" w:hAnsi="Arial" w:cs="Arial"/>
          <w:b/>
          <w:bCs/>
          <w:szCs w:val="22"/>
        </w:rPr>
        <w:t>65</w:t>
      </w:r>
      <w:r w:rsidR="002B7758" w:rsidRPr="008053CB">
        <w:rPr>
          <w:rFonts w:ascii="Arial" w:hAnsi="Arial" w:cs="Arial"/>
          <w:b/>
          <w:bCs/>
          <w:szCs w:val="22"/>
        </w:rPr>
        <w:t>/2016</w:t>
      </w:r>
      <w:bookmarkEnd w:id="0"/>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A64E5F">
        <w:rPr>
          <w:rFonts w:ascii="Arial" w:hAnsi="Arial" w:cs="Arial"/>
          <w:b/>
          <w:bCs/>
          <w:szCs w:val="22"/>
        </w:rPr>
        <w:t>1043163/2015 – PREFEITURA MUNICIPAL DE SOUSA</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E84B2D">
        <w:rPr>
          <w:rFonts w:ascii="Arial" w:hAnsi="Arial" w:cs="Arial"/>
          <w:bCs/>
          <w:szCs w:val="22"/>
        </w:rPr>
        <w:t>Recurso ao Plenário</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BF6704">
      <w:pPr>
        <w:ind w:left="2127" w:right="141" w:firstLine="992"/>
        <w:jc w:val="both"/>
        <w:rPr>
          <w:rFonts w:ascii="Arial" w:hAnsi="Arial" w:cs="Arial"/>
          <w:szCs w:val="22"/>
        </w:rPr>
      </w:pPr>
    </w:p>
    <w:p w:rsidR="00BF6704" w:rsidRPr="00443DF3" w:rsidRDefault="001A0CF2" w:rsidP="002D6223">
      <w:pPr>
        <w:ind w:left="3119"/>
        <w:jc w:val="both"/>
        <w:rPr>
          <w:rFonts w:ascii="Arial" w:hAnsi="Arial" w:cs="Arial"/>
          <w:bCs/>
          <w:szCs w:val="22"/>
        </w:rPr>
      </w:pPr>
      <w:r w:rsidRPr="004F1A1D">
        <w:rPr>
          <w:rFonts w:ascii="Arial" w:hAnsi="Arial" w:cs="Arial"/>
          <w:szCs w:val="22"/>
        </w:rPr>
        <w:t xml:space="preserve">EMENTA: </w:t>
      </w:r>
      <w:r w:rsidR="003F7F95">
        <w:rPr>
          <w:rFonts w:ascii="Arial" w:hAnsi="Arial" w:cs="Arial"/>
          <w:szCs w:val="22"/>
        </w:rPr>
        <w:t>Aprova por u</w:t>
      </w:r>
      <w:r w:rsidR="00CC0854">
        <w:rPr>
          <w:rFonts w:ascii="Arial" w:hAnsi="Arial" w:cs="Arial"/>
          <w:szCs w:val="22"/>
        </w:rPr>
        <w:t>nanimidade o parecer do relator</w:t>
      </w:r>
      <w:r w:rsidR="003F7F95">
        <w:rPr>
          <w:rFonts w:ascii="Arial" w:hAnsi="Arial" w:cs="Arial"/>
          <w:szCs w:val="22"/>
        </w:rPr>
        <w:t xml:space="preserve"> que nega provimento ao mérito, com aplicação de penalidade no grau máximo, devidamente corrigida, conforme prevê a legislação</w:t>
      </w:r>
      <w:r w:rsidR="00BF6704">
        <w:rPr>
          <w:rFonts w:ascii="Arial" w:hAnsi="Arial" w:cs="Arial"/>
          <w:bCs/>
          <w:szCs w:val="22"/>
        </w:rPr>
        <w:t>.</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CC0854">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Pr>
          <w:rFonts w:ascii="Arial" w:hAnsi="Arial" w:cs="Arial"/>
          <w:szCs w:val="22"/>
        </w:rPr>
        <w:t xml:space="preserve">considerando </w:t>
      </w:r>
      <w:r w:rsidR="00DA0B37">
        <w:rPr>
          <w:rFonts w:ascii="Arial" w:hAnsi="Arial" w:cs="Arial"/>
          <w:szCs w:val="22"/>
        </w:rPr>
        <w:t xml:space="preserve">o </w:t>
      </w:r>
      <w:r w:rsidR="00B17D01">
        <w:rPr>
          <w:rFonts w:ascii="Arial" w:hAnsi="Arial" w:cs="Arial"/>
          <w:szCs w:val="22"/>
        </w:rPr>
        <w:t xml:space="preserve">recurso apresentado pela interessada, acerca da decisão </w:t>
      </w:r>
      <w:r w:rsidR="00610C43">
        <w:rPr>
          <w:rFonts w:ascii="Arial" w:hAnsi="Arial" w:cs="Arial"/>
          <w:szCs w:val="22"/>
        </w:rPr>
        <w:t>CEMQGM</w:t>
      </w:r>
      <w:r w:rsidR="00C44025">
        <w:rPr>
          <w:rFonts w:ascii="Arial" w:hAnsi="Arial" w:cs="Arial"/>
          <w:szCs w:val="22"/>
        </w:rPr>
        <w:t>CEAG</w:t>
      </w:r>
      <w:r w:rsidR="00610C43">
        <w:rPr>
          <w:rFonts w:ascii="Arial" w:hAnsi="Arial" w:cs="Arial"/>
          <w:szCs w:val="22"/>
        </w:rPr>
        <w:t xml:space="preserve"> Nº </w:t>
      </w:r>
      <w:r w:rsidR="00C44025">
        <w:rPr>
          <w:rFonts w:ascii="Arial" w:hAnsi="Arial" w:cs="Arial"/>
          <w:szCs w:val="22"/>
        </w:rPr>
        <w:t>240</w:t>
      </w:r>
      <w:r w:rsidR="00DB5F11">
        <w:rPr>
          <w:rFonts w:ascii="Arial" w:hAnsi="Arial" w:cs="Arial"/>
          <w:szCs w:val="22"/>
        </w:rPr>
        <w:t>/2015</w:t>
      </w:r>
      <w:r w:rsidR="00B17D01">
        <w:rPr>
          <w:rFonts w:ascii="Arial" w:hAnsi="Arial" w:cs="Arial"/>
          <w:szCs w:val="22"/>
        </w:rPr>
        <w:t xml:space="preserve">, que manteve a penalidade aplicada, em razão da autuação pela prestação de serviços de </w:t>
      </w:r>
      <w:r w:rsidR="00C44025">
        <w:rPr>
          <w:rFonts w:ascii="Arial" w:hAnsi="Arial" w:cs="Arial"/>
          <w:szCs w:val="22"/>
        </w:rPr>
        <w:t>poda de árvores</w:t>
      </w:r>
      <w:r w:rsidR="00C86BB7">
        <w:rPr>
          <w:rFonts w:ascii="Arial" w:hAnsi="Arial" w:cs="Arial"/>
          <w:szCs w:val="22"/>
        </w:rPr>
        <w:t xml:space="preserve"> e capina manual</w:t>
      </w:r>
      <w:r w:rsidR="00C44025">
        <w:rPr>
          <w:rFonts w:ascii="Arial" w:hAnsi="Arial" w:cs="Arial"/>
          <w:szCs w:val="22"/>
        </w:rPr>
        <w:t>, sem o devido registro no âmbito do CREA-PB</w:t>
      </w:r>
      <w:r w:rsidR="00B17D01">
        <w:rPr>
          <w:rFonts w:ascii="Arial" w:hAnsi="Arial" w:cs="Arial"/>
          <w:szCs w:val="22"/>
        </w:rPr>
        <w:t>; considerando que a autuada não eliminou o fato gerador, nem tão pouco apresentou defesa em tempo hábil, conforme prevê a legislação, considerando o parecer exarado pelo relator, que a luz da legislação negou provimento ao mérito com aplicação de penalidade no grau máximo, devidamente corrigida, conforme prevê a legislação,</w:t>
      </w:r>
      <w:r w:rsidR="00CC0854">
        <w:rPr>
          <w:rFonts w:ascii="Arial" w:hAnsi="Arial" w:cs="Arial"/>
          <w:szCs w:val="22"/>
        </w:rPr>
        <w:t xml:space="preserve"> </w:t>
      </w:r>
      <w:r w:rsidRPr="002717F1">
        <w:rPr>
          <w:rFonts w:ascii="Arial" w:hAnsi="Arial" w:cs="Arial"/>
          <w:szCs w:val="22"/>
        </w:rPr>
        <w:t xml:space="preserve">DECIDIU </w:t>
      </w:r>
      <w:r w:rsidR="00B17D01">
        <w:rPr>
          <w:rFonts w:ascii="Arial" w:hAnsi="Arial" w:cs="Arial"/>
          <w:szCs w:val="22"/>
        </w:rPr>
        <w:t>aprovar por unanimidade o parecer</w:t>
      </w:r>
      <w:r w:rsidR="00DA0B37">
        <w:rPr>
          <w:rFonts w:ascii="Arial" w:hAnsi="Arial" w:cs="Arial"/>
          <w:szCs w:val="22"/>
        </w:rPr>
        <w:t xml:space="preserve">, </w:t>
      </w:r>
      <w:r w:rsidR="00532DEC">
        <w:rPr>
          <w:rFonts w:ascii="Arial" w:hAnsi="Arial" w:cs="Arial"/>
          <w:szCs w:val="22"/>
        </w:rPr>
        <w:t>contando com a presença d</w:t>
      </w:r>
      <w:r w:rsidR="00A3004E" w:rsidRPr="00B276B4">
        <w:rPr>
          <w:rFonts w:ascii="Arial" w:hAnsi="Arial" w:cs="Arial"/>
          <w:szCs w:val="22"/>
        </w:rPr>
        <w:t>os Conselheiros Regionais:</w:t>
      </w:r>
      <w:r w:rsidR="00CC0854">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615F6A"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CC0854" w:rsidRDefault="00CC0854"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CC0854">
      <w:headerReference w:type="default" r:id="rId7"/>
      <w:pgSz w:w="11907" w:h="16840" w:code="9"/>
      <w:pgMar w:top="567" w:right="567" w:bottom="568" w:left="1134" w:header="561"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7D5" w:rsidRDefault="003527D5">
      <w:r>
        <w:separator/>
      </w:r>
    </w:p>
  </w:endnote>
  <w:endnote w:type="continuationSeparator" w:id="1">
    <w:p w:rsidR="003527D5" w:rsidRDefault="003527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7D5" w:rsidRDefault="003527D5">
      <w:r>
        <w:separator/>
      </w:r>
    </w:p>
  </w:footnote>
  <w:footnote w:type="continuationSeparator" w:id="1">
    <w:p w:rsidR="003527D5" w:rsidRDefault="00352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CC0854"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9314"/>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7D5"/>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3F7F95"/>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70DF"/>
    <w:rsid w:val="004B7F88"/>
    <w:rsid w:val="004C07E4"/>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15F6A"/>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3CB"/>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07AB9"/>
    <w:rsid w:val="00A1144B"/>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768C"/>
    <w:rsid w:val="00B01E58"/>
    <w:rsid w:val="00B06C23"/>
    <w:rsid w:val="00B0750D"/>
    <w:rsid w:val="00B126F9"/>
    <w:rsid w:val="00B17D01"/>
    <w:rsid w:val="00B208A2"/>
    <w:rsid w:val="00B229A0"/>
    <w:rsid w:val="00B24013"/>
    <w:rsid w:val="00B25EF5"/>
    <w:rsid w:val="00B26416"/>
    <w:rsid w:val="00B301AD"/>
    <w:rsid w:val="00B3431B"/>
    <w:rsid w:val="00B34D95"/>
    <w:rsid w:val="00B35EBF"/>
    <w:rsid w:val="00B40F9B"/>
    <w:rsid w:val="00B4153A"/>
    <w:rsid w:val="00B46F14"/>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4AE4"/>
    <w:rsid w:val="00CB55D5"/>
    <w:rsid w:val="00CB5C14"/>
    <w:rsid w:val="00CB6084"/>
    <w:rsid w:val="00CB60D9"/>
    <w:rsid w:val="00CB6E33"/>
    <w:rsid w:val="00CB6E68"/>
    <w:rsid w:val="00CC0854"/>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84B2D"/>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2C95"/>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1962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2014-07-17T14:49:00Z</cp:lastPrinted>
  <dcterms:created xsi:type="dcterms:W3CDTF">2016-05-21T13:15:00Z</dcterms:created>
  <dcterms:modified xsi:type="dcterms:W3CDTF">2016-09-19T14:56:00Z</dcterms:modified>
</cp:coreProperties>
</file>