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482F32">
        <w:rPr>
          <w:rFonts w:ascii="Arial" w:hAnsi="Arial" w:cs="Arial"/>
          <w:b/>
          <w:bCs/>
          <w:szCs w:val="22"/>
        </w:rPr>
        <w:t>78</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482F32" w:rsidRPr="00482F32">
        <w:rPr>
          <w:rFonts w:ascii="Arial" w:hAnsi="Arial" w:cs="Arial"/>
          <w:b/>
          <w:bCs/>
          <w:szCs w:val="22"/>
        </w:rPr>
        <w:t xml:space="preserve">1026865/2014 </w:t>
      </w:r>
      <w:r w:rsidR="00482F32">
        <w:rPr>
          <w:rFonts w:ascii="Arial" w:hAnsi="Arial" w:cs="Arial"/>
          <w:b/>
          <w:bCs/>
          <w:szCs w:val="22"/>
        </w:rPr>
        <w:t>–</w:t>
      </w:r>
      <w:r w:rsidR="0083242E">
        <w:rPr>
          <w:rFonts w:ascii="Arial" w:hAnsi="Arial" w:cs="Arial"/>
          <w:b/>
          <w:bCs/>
          <w:szCs w:val="22"/>
        </w:rPr>
        <w:t xml:space="preserve"> </w:t>
      </w:r>
      <w:r w:rsidR="00482F32">
        <w:rPr>
          <w:rFonts w:ascii="Arial" w:hAnsi="Arial" w:cs="Arial"/>
          <w:b/>
          <w:bCs/>
          <w:szCs w:val="22"/>
        </w:rPr>
        <w:t>JOSUÉ FERRAZ - ME</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9F59A7">
        <w:rPr>
          <w:rFonts w:ascii="Arial" w:hAnsi="Arial" w:cs="Arial"/>
          <w:bCs/>
          <w:szCs w:val="22"/>
        </w:rPr>
        <w:t>Recurso ao Plenário</w:t>
      </w: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 xml:space="preserve">Aprova por unanimidade o </w:t>
      </w:r>
      <w:r w:rsidR="00D77138">
        <w:rPr>
          <w:rFonts w:ascii="Arial" w:hAnsi="Arial" w:cs="Arial"/>
          <w:szCs w:val="22"/>
        </w:rPr>
        <w:t>parecer do relator que nega provimento ao mérito,</w:t>
      </w:r>
      <w:r>
        <w:rPr>
          <w:rFonts w:ascii="Arial" w:hAnsi="Arial" w:cs="Arial"/>
          <w:szCs w:val="22"/>
        </w:rPr>
        <w:t xml:space="preserve"> com aplicação de penalidade no grau máximo,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bookmarkStart w:id="0" w:name="_GoBack"/>
      <w:bookmarkEnd w:id="0"/>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83242E">
        <w:rPr>
          <w:rFonts w:ascii="Arial" w:hAnsi="Arial" w:cs="Arial"/>
          <w:szCs w:val="22"/>
        </w:rPr>
        <w:t>O Plenário do Conselho Regional de Engenharia e Agronomia – CREA/PB, em sua Sessão Plenária Nº</w:t>
      </w:r>
      <w:r w:rsidR="00D77138" w:rsidRPr="0083242E">
        <w:rPr>
          <w:rFonts w:ascii="Arial" w:hAnsi="Arial" w:cs="Arial"/>
          <w:szCs w:val="22"/>
        </w:rPr>
        <w:t xml:space="preserve"> </w:t>
      </w:r>
      <w:r w:rsidR="004C6873" w:rsidRPr="0083242E">
        <w:rPr>
          <w:rFonts w:ascii="Arial" w:hAnsi="Arial" w:cs="Arial"/>
          <w:b/>
          <w:szCs w:val="22"/>
        </w:rPr>
        <w:t>645</w:t>
      </w:r>
      <w:r w:rsidRPr="0083242E">
        <w:rPr>
          <w:rFonts w:ascii="Arial" w:hAnsi="Arial" w:cs="Arial"/>
          <w:szCs w:val="22"/>
        </w:rPr>
        <w:t xml:space="preserve">, de </w:t>
      </w:r>
      <w:r w:rsidR="004C6873" w:rsidRPr="0083242E">
        <w:rPr>
          <w:rFonts w:ascii="Arial" w:hAnsi="Arial" w:cs="Arial"/>
          <w:szCs w:val="22"/>
        </w:rPr>
        <w:t>09 de maio de 2016</w:t>
      </w:r>
      <w:r w:rsidRPr="0083242E">
        <w:rPr>
          <w:rFonts w:ascii="Arial" w:hAnsi="Arial" w:cs="Arial"/>
          <w:szCs w:val="22"/>
        </w:rPr>
        <w:t xml:space="preserve">, </w:t>
      </w:r>
      <w:r w:rsidR="00B041D2" w:rsidRPr="0083242E">
        <w:rPr>
          <w:rFonts w:ascii="Arial" w:hAnsi="Arial" w:cs="Arial"/>
        </w:rPr>
        <w:t>consid</w:t>
      </w:r>
      <w:r w:rsidR="00482F32" w:rsidRPr="0083242E">
        <w:rPr>
          <w:rFonts w:ascii="Arial" w:hAnsi="Arial" w:cs="Arial"/>
        </w:rPr>
        <w:t>erando o recurso interposto pelo interessado</w:t>
      </w:r>
      <w:r w:rsidR="00B041D2" w:rsidRPr="0083242E">
        <w:rPr>
          <w:rFonts w:ascii="Arial" w:hAnsi="Arial" w:cs="Arial"/>
        </w:rPr>
        <w:t xml:space="preserve"> ao Plenário do CREA-PB, acerca da decisão </w:t>
      </w:r>
      <w:r w:rsidR="00482F32" w:rsidRPr="0083242E">
        <w:rPr>
          <w:rFonts w:ascii="Arial" w:hAnsi="Arial" w:cs="Arial"/>
        </w:rPr>
        <w:t>CEAG Nº 242</w:t>
      </w:r>
      <w:r w:rsidR="00B041D2" w:rsidRPr="0083242E">
        <w:rPr>
          <w:rFonts w:ascii="Arial" w:hAnsi="Arial" w:cs="Arial"/>
        </w:rPr>
        <w:t xml:space="preserve">/2015, </w:t>
      </w:r>
      <w:r w:rsidR="00931466" w:rsidRPr="0083242E">
        <w:rPr>
          <w:rFonts w:ascii="Arial" w:hAnsi="Arial" w:cs="Arial"/>
          <w:szCs w:val="22"/>
        </w:rPr>
        <w:t>qu</w:t>
      </w:r>
      <w:r w:rsidR="0083242E">
        <w:rPr>
          <w:rFonts w:ascii="Arial" w:hAnsi="Arial" w:cs="Arial"/>
          <w:szCs w:val="22"/>
        </w:rPr>
        <w:t>e manteve a penalidade aplicada</w:t>
      </w:r>
      <w:r w:rsidR="00931466" w:rsidRPr="0083242E">
        <w:rPr>
          <w:rFonts w:ascii="Arial" w:hAnsi="Arial" w:cs="Arial"/>
          <w:szCs w:val="22"/>
        </w:rPr>
        <w:t xml:space="preserve"> em razão da autuação pela </w:t>
      </w:r>
      <w:r w:rsidR="00931466" w:rsidRPr="0083242E">
        <w:rPr>
          <w:rFonts w:ascii="Arial" w:hAnsi="Arial" w:cs="Arial"/>
        </w:rPr>
        <w:t>execução de atividades privativas de profissionais fiscalizados pelo Sistema Confea/Crea</w:t>
      </w:r>
      <w:r w:rsidR="00931466" w:rsidRPr="0083242E">
        <w:rPr>
          <w:rFonts w:ascii="Arial" w:hAnsi="Arial" w:cs="Arial"/>
          <w:szCs w:val="22"/>
        </w:rPr>
        <w:t>, sem o devido registro no âmbito do CREA-PB; considerando que a autuada não eliminou o fato gerador, nem tão pouco apresentou defesa em tempo hábil, conforme prevê a legislação, considerando o parecer exarado pelo relator, que a luz da legislação</w:t>
      </w:r>
      <w:r w:rsidR="00B13B65" w:rsidRPr="0083242E">
        <w:rPr>
          <w:rFonts w:ascii="Arial" w:hAnsi="Arial" w:cs="Arial"/>
          <w:szCs w:val="22"/>
        </w:rPr>
        <w:t>, negou provimento ao mérito com aplicação de penalidade no patamar máximo, atualizada, conforme prevê a legislação</w:t>
      </w:r>
      <w:r w:rsidR="00B7633D" w:rsidRPr="0083242E">
        <w:rPr>
          <w:rFonts w:ascii="Arial" w:hAnsi="Arial" w:cs="Arial"/>
          <w:szCs w:val="22"/>
        </w:rPr>
        <w:t xml:space="preserve">, </w:t>
      </w:r>
      <w:r w:rsidRPr="0083242E">
        <w:rPr>
          <w:rFonts w:ascii="Arial" w:hAnsi="Arial" w:cs="Arial"/>
          <w:szCs w:val="22"/>
        </w:rPr>
        <w:t xml:space="preserve">DECIDIU </w:t>
      </w:r>
      <w:r w:rsidR="00B17D01" w:rsidRPr="0083242E">
        <w:rPr>
          <w:rFonts w:ascii="Arial" w:hAnsi="Arial" w:cs="Arial"/>
          <w:szCs w:val="22"/>
        </w:rPr>
        <w:t>aprovar por unanimidade o parecer</w:t>
      </w:r>
      <w:r w:rsidR="00DA0B37" w:rsidRPr="0083242E">
        <w:rPr>
          <w:rFonts w:ascii="Arial" w:hAnsi="Arial" w:cs="Arial"/>
          <w:szCs w:val="22"/>
        </w:rPr>
        <w:t xml:space="preserve">, </w:t>
      </w:r>
      <w:r w:rsidR="00532DEC" w:rsidRPr="0083242E">
        <w:rPr>
          <w:rFonts w:ascii="Arial" w:hAnsi="Arial" w:cs="Arial"/>
          <w:szCs w:val="22"/>
        </w:rPr>
        <w:t>contando com a presença d</w:t>
      </w:r>
      <w:r w:rsidR="00A3004E" w:rsidRPr="0083242E">
        <w:rPr>
          <w:rFonts w:ascii="Arial" w:hAnsi="Arial" w:cs="Arial"/>
          <w:szCs w:val="22"/>
        </w:rPr>
        <w:t>os Conselheiros Regionais</w:t>
      </w:r>
      <w:r w:rsidR="00A3004E" w:rsidRPr="00B276B4">
        <w:rPr>
          <w:rFonts w:ascii="Arial" w:hAnsi="Arial" w:cs="Arial"/>
          <w:szCs w:val="22"/>
        </w:rPr>
        <w:t>:</w:t>
      </w:r>
      <w:r w:rsidR="0083242E">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06313" w:rsidP="008C6862">
      <w:pPr>
        <w:ind w:left="-284" w:right="141"/>
        <w:jc w:val="center"/>
        <w:rPr>
          <w:rFonts w:ascii="Arial" w:hAnsi="Arial" w:cs="Arial"/>
          <w:szCs w:val="24"/>
        </w:rPr>
      </w:pPr>
      <w:r>
        <w:rPr>
          <w:rFonts w:ascii="Arial" w:hAnsi="Arial" w:cs="Arial"/>
          <w:szCs w:val="24"/>
        </w:rPr>
        <w:t xml:space="preserve">João </w:t>
      </w:r>
      <w:r w:rsidR="008F39E3">
        <w:rPr>
          <w:rFonts w:ascii="Arial" w:hAnsi="Arial" w:cs="Arial"/>
          <w:szCs w:val="24"/>
        </w:rPr>
        <w:t>Pessoa, 09</w:t>
      </w:r>
      <w:r>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34" w:rsidRDefault="00B80934">
      <w:r>
        <w:separator/>
      </w:r>
    </w:p>
  </w:endnote>
  <w:endnote w:type="continuationSeparator" w:id="1">
    <w:p w:rsidR="00B80934" w:rsidRDefault="00B80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34" w:rsidRDefault="00B80934">
      <w:r>
        <w:separator/>
      </w:r>
    </w:p>
  </w:footnote>
  <w:footnote w:type="continuationSeparator" w:id="1">
    <w:p w:rsidR="00B80934" w:rsidRDefault="00B80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D530FE" w:rsidP="00BA7176">
    <w:r>
      <w:rPr>
        <w:noProof/>
      </w:rP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1DD4"/>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217"/>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2FC"/>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242E"/>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39E3"/>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0934"/>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2D70"/>
    <w:rsid w:val="00D44EF3"/>
    <w:rsid w:val="00D46A3B"/>
    <w:rsid w:val="00D4747E"/>
    <w:rsid w:val="00D530FE"/>
    <w:rsid w:val="00D53AB6"/>
    <w:rsid w:val="00D543EB"/>
    <w:rsid w:val="00D544A1"/>
    <w:rsid w:val="00D61008"/>
    <w:rsid w:val="00D6266A"/>
    <w:rsid w:val="00D63EA1"/>
    <w:rsid w:val="00D66E18"/>
    <w:rsid w:val="00D70493"/>
    <w:rsid w:val="00D74150"/>
    <w:rsid w:val="00D74908"/>
    <w:rsid w:val="00D7591F"/>
    <w:rsid w:val="00D77138"/>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2016-05-23T15:03:00Z</cp:lastPrinted>
  <dcterms:created xsi:type="dcterms:W3CDTF">2016-05-21T21:14:00Z</dcterms:created>
  <dcterms:modified xsi:type="dcterms:W3CDTF">2016-09-19T14:50:00Z</dcterms:modified>
</cp:coreProperties>
</file>