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C66257" w:rsidP="00877CEF">
      <w:pPr>
        <w:pStyle w:val="Ttulo2"/>
        <w:ind w:right="-142"/>
        <w:rPr>
          <w:bCs/>
          <w:sz w:val="22"/>
          <w:szCs w:val="22"/>
        </w:rPr>
      </w:pPr>
      <w:r>
        <w:rPr>
          <w:b w:val="0"/>
          <w:bCs/>
          <w:sz w:val="22"/>
          <w:szCs w:val="22"/>
        </w:rPr>
        <w:t>Ref. Sessão</w:t>
      </w:r>
      <w:r w:rsidR="001A0CF2">
        <w:rPr>
          <w:b w:val="0"/>
          <w:bCs/>
          <w:sz w:val="22"/>
          <w:szCs w:val="22"/>
        </w:rPr>
        <w:t xml:space="preserve">: Plenária Ordinária Nº </w:t>
      </w:r>
      <w:r w:rsidR="00805048">
        <w:rPr>
          <w:bCs/>
          <w:sz w:val="22"/>
          <w:szCs w:val="22"/>
        </w:rPr>
        <w:t>645</w:t>
      </w:r>
    </w:p>
    <w:p w:rsidR="001A0CF2" w:rsidRPr="002007A6" w:rsidRDefault="00C66257" w:rsidP="00877CEF">
      <w:pPr>
        <w:ind w:right="-142"/>
        <w:jc w:val="both"/>
        <w:rPr>
          <w:rFonts w:ascii="Arial" w:hAnsi="Arial" w:cs="Arial"/>
          <w:b/>
          <w:bCs/>
          <w:szCs w:val="22"/>
        </w:rPr>
      </w:pPr>
      <w:r>
        <w:rPr>
          <w:rFonts w:ascii="Arial" w:hAnsi="Arial" w:cs="Arial"/>
          <w:bCs/>
          <w:szCs w:val="22"/>
        </w:rPr>
        <w:t>DECISÃO</w:t>
      </w:r>
      <w:r w:rsidR="001A0CF2">
        <w:rPr>
          <w:rFonts w:ascii="Arial" w:hAnsi="Arial" w:cs="Arial"/>
          <w:bCs/>
          <w:szCs w:val="22"/>
        </w:rPr>
        <w:t xml:space="preserve">: </w:t>
      </w:r>
      <w:r w:rsidR="00470C1B">
        <w:rPr>
          <w:rFonts w:ascii="Arial" w:hAnsi="Arial" w:cs="Arial"/>
          <w:bCs/>
          <w:szCs w:val="22"/>
        </w:rPr>
        <w:t xml:space="preserve">   </w:t>
      </w:r>
      <w:r w:rsidR="001A0CF2">
        <w:rPr>
          <w:rFonts w:ascii="Arial" w:hAnsi="Arial" w:cs="Arial"/>
          <w:bCs/>
          <w:szCs w:val="22"/>
        </w:rPr>
        <w:t>Nº P</w:t>
      </w:r>
      <w:r w:rsidR="002007A6">
        <w:rPr>
          <w:rFonts w:ascii="Arial" w:hAnsi="Arial" w:cs="Arial"/>
          <w:bCs/>
          <w:szCs w:val="22"/>
        </w:rPr>
        <w:t xml:space="preserve">L </w:t>
      </w:r>
      <w:r w:rsidR="00DD3842">
        <w:rPr>
          <w:rFonts w:ascii="Arial" w:hAnsi="Arial" w:cs="Arial"/>
          <w:b/>
          <w:bCs/>
          <w:szCs w:val="22"/>
        </w:rPr>
        <w:t>86</w:t>
      </w:r>
      <w:r w:rsidR="002007A6" w:rsidRPr="002007A6">
        <w:rPr>
          <w:rFonts w:ascii="Arial" w:hAnsi="Arial" w:cs="Arial"/>
          <w:b/>
          <w:bCs/>
          <w:szCs w:val="22"/>
        </w:rPr>
        <w:t>/2016</w:t>
      </w:r>
    </w:p>
    <w:p w:rsidR="001A0CF2" w:rsidRPr="00FB30BA" w:rsidRDefault="00C66257" w:rsidP="00877CEF">
      <w:pPr>
        <w:ind w:right="-142"/>
        <w:jc w:val="both"/>
        <w:rPr>
          <w:rFonts w:ascii="Arial" w:hAnsi="Arial" w:cs="Arial"/>
          <w:b/>
          <w:szCs w:val="22"/>
        </w:rPr>
      </w:pPr>
      <w:r>
        <w:rPr>
          <w:rFonts w:ascii="Arial" w:hAnsi="Arial" w:cs="Arial"/>
          <w:bCs/>
          <w:szCs w:val="22"/>
        </w:rPr>
        <w:t xml:space="preserve">Interessado </w:t>
      </w:r>
      <w:r w:rsidR="001A0CF2">
        <w:rPr>
          <w:rFonts w:ascii="Arial" w:hAnsi="Arial" w:cs="Arial"/>
          <w:bCs/>
          <w:szCs w:val="22"/>
        </w:rPr>
        <w:t>:</w:t>
      </w:r>
      <w:r w:rsidR="00470C1B">
        <w:rPr>
          <w:rFonts w:ascii="Arial" w:hAnsi="Arial" w:cs="Arial"/>
          <w:bCs/>
          <w:szCs w:val="22"/>
        </w:rPr>
        <w:t xml:space="preserve"> </w:t>
      </w:r>
      <w:r w:rsidR="00CD5E34">
        <w:rPr>
          <w:rFonts w:ascii="Arial" w:hAnsi="Arial" w:cs="Arial"/>
          <w:bCs/>
          <w:szCs w:val="22"/>
        </w:rPr>
        <w:t xml:space="preserve">Prot. </w:t>
      </w:r>
      <w:r w:rsidR="00DD3842">
        <w:rPr>
          <w:rFonts w:ascii="Arial" w:hAnsi="Arial" w:cs="Arial"/>
          <w:b/>
          <w:bCs/>
          <w:szCs w:val="22"/>
        </w:rPr>
        <w:t>1027630/2014 – AMBIENTAL CONTROLE DE PRAGAS LTDA</w:t>
      </w:r>
    </w:p>
    <w:p w:rsidR="001A0CF2" w:rsidRDefault="00C66257" w:rsidP="00877CEF">
      <w:pPr>
        <w:ind w:right="-142"/>
        <w:jc w:val="both"/>
        <w:rPr>
          <w:rFonts w:ascii="Arial" w:hAnsi="Arial" w:cs="Arial"/>
          <w:bCs/>
          <w:sz w:val="10"/>
          <w:szCs w:val="10"/>
        </w:rPr>
      </w:pPr>
      <w:r>
        <w:rPr>
          <w:rFonts w:ascii="Arial" w:hAnsi="Arial" w:cs="Arial"/>
          <w:bCs/>
          <w:szCs w:val="22"/>
        </w:rPr>
        <w:t xml:space="preserve">Assunto       </w:t>
      </w:r>
      <w:r w:rsidR="001A0CF2" w:rsidRPr="00443DF3">
        <w:rPr>
          <w:rFonts w:ascii="Arial" w:hAnsi="Arial" w:cs="Arial"/>
          <w:bCs/>
          <w:szCs w:val="22"/>
        </w:rPr>
        <w:t>:</w:t>
      </w:r>
      <w:r w:rsidR="00470C1B">
        <w:rPr>
          <w:rFonts w:ascii="Arial" w:hAnsi="Arial" w:cs="Arial"/>
          <w:bCs/>
          <w:szCs w:val="22"/>
        </w:rPr>
        <w:t xml:space="preserve"> </w:t>
      </w:r>
      <w:r w:rsidR="00314FA7">
        <w:rPr>
          <w:rFonts w:ascii="Arial" w:hAnsi="Arial" w:cs="Arial"/>
          <w:bCs/>
          <w:szCs w:val="22"/>
        </w:rPr>
        <w:t>Recurso ao Plenário.</w:t>
      </w: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805048" w:rsidRDefault="00805048" w:rsidP="00D40457">
      <w:pPr>
        <w:ind w:left="2127" w:right="141" w:firstLine="992"/>
        <w:jc w:val="both"/>
        <w:rPr>
          <w:rFonts w:ascii="Arial" w:hAnsi="Arial" w:cs="Arial"/>
          <w:szCs w:val="22"/>
        </w:rPr>
      </w:pPr>
    </w:p>
    <w:p w:rsidR="00F23662" w:rsidRPr="00443DF3" w:rsidRDefault="00F23662" w:rsidP="00D40457">
      <w:pPr>
        <w:ind w:left="3119"/>
        <w:jc w:val="both"/>
        <w:rPr>
          <w:rFonts w:ascii="Arial" w:hAnsi="Arial" w:cs="Arial"/>
          <w:bCs/>
          <w:szCs w:val="22"/>
        </w:rPr>
      </w:pPr>
      <w:r w:rsidRPr="004F1A1D">
        <w:rPr>
          <w:rFonts w:ascii="Arial" w:hAnsi="Arial" w:cs="Arial"/>
          <w:szCs w:val="22"/>
        </w:rPr>
        <w:t xml:space="preserve">EMENTA: </w:t>
      </w:r>
      <w:r>
        <w:rPr>
          <w:rFonts w:ascii="Arial" w:hAnsi="Arial" w:cs="Arial"/>
          <w:szCs w:val="22"/>
        </w:rPr>
        <w:t>Aprova por un</w:t>
      </w:r>
      <w:r w:rsidR="002C2029">
        <w:rPr>
          <w:rFonts w:ascii="Arial" w:hAnsi="Arial" w:cs="Arial"/>
          <w:szCs w:val="22"/>
        </w:rPr>
        <w:t xml:space="preserve">animidade o parecer do relator </w:t>
      </w:r>
      <w:r>
        <w:rPr>
          <w:rFonts w:ascii="Arial" w:hAnsi="Arial" w:cs="Arial"/>
          <w:szCs w:val="22"/>
        </w:rPr>
        <w:t xml:space="preserve">que </w:t>
      </w:r>
      <w:r w:rsidR="00CE2DB9">
        <w:rPr>
          <w:rFonts w:ascii="Arial" w:hAnsi="Arial" w:cs="Arial"/>
          <w:szCs w:val="22"/>
        </w:rPr>
        <w:t xml:space="preserve">acata o recurso interposto pela interessada, </w:t>
      </w:r>
      <w:r>
        <w:rPr>
          <w:rFonts w:ascii="Arial" w:hAnsi="Arial" w:cs="Arial"/>
          <w:szCs w:val="22"/>
        </w:rPr>
        <w:t>com aplica</w:t>
      </w:r>
      <w:r w:rsidR="00CE2DB9">
        <w:rPr>
          <w:rFonts w:ascii="Arial" w:hAnsi="Arial" w:cs="Arial"/>
          <w:szCs w:val="22"/>
        </w:rPr>
        <w:t>ção de penalidade no grau mínimo</w:t>
      </w:r>
      <w:bookmarkStart w:id="0" w:name="_GoBack"/>
      <w:bookmarkEnd w:id="0"/>
      <w:r>
        <w:rPr>
          <w:rFonts w:ascii="Arial" w:hAnsi="Arial" w:cs="Arial"/>
          <w:szCs w:val="22"/>
        </w:rPr>
        <w:t>, devidamente corrigida, conforme prevê a legislação</w:t>
      </w:r>
      <w:r>
        <w:rPr>
          <w:rFonts w:ascii="Arial" w:hAnsi="Arial" w:cs="Arial"/>
          <w:bCs/>
          <w:szCs w:val="22"/>
        </w:rPr>
        <w:t>.</w:t>
      </w:r>
    </w:p>
    <w:p w:rsidR="00F23662" w:rsidRDefault="00F23662" w:rsidP="00F23662">
      <w:pPr>
        <w:ind w:left="-284"/>
        <w:jc w:val="center"/>
        <w:rPr>
          <w:rFonts w:ascii="Arial" w:hAnsi="Arial" w:cs="Arial"/>
          <w:bCs/>
          <w:szCs w:val="22"/>
        </w:rPr>
      </w:pPr>
    </w:p>
    <w:p w:rsidR="00F23662" w:rsidRDefault="00F23662" w:rsidP="00F23662">
      <w:pPr>
        <w:ind w:left="-284"/>
        <w:jc w:val="center"/>
        <w:rPr>
          <w:rFonts w:ascii="Arial" w:hAnsi="Arial" w:cs="Arial"/>
          <w:bCs/>
          <w:szCs w:val="22"/>
        </w:rPr>
      </w:pPr>
      <w:r>
        <w:rPr>
          <w:rFonts w:ascii="Arial" w:hAnsi="Arial" w:cs="Arial"/>
          <w:bCs/>
          <w:szCs w:val="22"/>
        </w:rPr>
        <w:t>DECISÃO</w:t>
      </w:r>
    </w:p>
    <w:p w:rsidR="00F23662" w:rsidRPr="004E306C" w:rsidRDefault="00F23662" w:rsidP="00F23662">
      <w:pPr>
        <w:ind w:left="-284"/>
        <w:jc w:val="center"/>
        <w:rPr>
          <w:rFonts w:ascii="Arial" w:hAnsi="Arial" w:cs="Arial"/>
          <w:bCs/>
          <w:sz w:val="18"/>
          <w:szCs w:val="18"/>
        </w:rPr>
      </w:pPr>
    </w:p>
    <w:p w:rsidR="00F23662" w:rsidRDefault="00F23662" w:rsidP="00F23662">
      <w:pPr>
        <w:ind w:left="-284"/>
        <w:jc w:val="both"/>
        <w:rPr>
          <w:rFonts w:ascii="Arial" w:hAnsi="Arial" w:cs="Arial"/>
          <w:bCs/>
          <w:sz w:val="4"/>
          <w:szCs w:val="4"/>
        </w:rPr>
      </w:pPr>
    </w:p>
    <w:p w:rsidR="00F23662" w:rsidRDefault="00F23662" w:rsidP="00F23662">
      <w:pPr>
        <w:ind w:left="-284"/>
        <w:jc w:val="both"/>
        <w:rPr>
          <w:rFonts w:ascii="Arial" w:hAnsi="Arial" w:cs="Arial"/>
          <w:bCs/>
          <w:sz w:val="4"/>
          <w:szCs w:val="4"/>
        </w:rPr>
      </w:pPr>
    </w:p>
    <w:p w:rsidR="00606313" w:rsidRDefault="00F23662" w:rsidP="00F23662">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2C2029">
        <w:rPr>
          <w:rFonts w:ascii="Arial" w:hAnsi="Arial" w:cs="Arial"/>
          <w:szCs w:val="22"/>
        </w:rPr>
        <w:t xml:space="preserve"> </w:t>
      </w:r>
      <w:r>
        <w:rPr>
          <w:rFonts w:ascii="Arial" w:hAnsi="Arial" w:cs="Arial"/>
          <w:b/>
          <w:szCs w:val="22"/>
        </w:rPr>
        <w:t>645</w:t>
      </w:r>
      <w:r>
        <w:rPr>
          <w:rFonts w:ascii="Arial" w:hAnsi="Arial" w:cs="Arial"/>
          <w:szCs w:val="22"/>
        </w:rPr>
        <w:t>, de 09 de maio de 2016</w:t>
      </w:r>
      <w:r w:rsidRPr="002717F1">
        <w:rPr>
          <w:rFonts w:ascii="Arial" w:hAnsi="Arial" w:cs="Arial"/>
          <w:szCs w:val="22"/>
        </w:rPr>
        <w:t xml:space="preserve">, </w:t>
      </w:r>
      <w:r>
        <w:rPr>
          <w:rFonts w:ascii="Arial" w:hAnsi="Arial" w:cs="Arial"/>
          <w:szCs w:val="22"/>
        </w:rPr>
        <w:t xml:space="preserve">considerando o recurso apresentado pela interessada, acerca da decisão CEAG Nº 192/2015, que manteve a penalidade aplicada no patamar máximo, em razão da autuação pela execução </w:t>
      </w:r>
      <w:r>
        <w:t>de dedetização</w:t>
      </w:r>
      <w:r>
        <w:rPr>
          <w:rFonts w:ascii="Arial" w:hAnsi="Arial" w:cs="Arial"/>
          <w:szCs w:val="22"/>
        </w:rPr>
        <w:t>, sem a devida competência, ou seja, sem anotação de responsabilidade técnica no âmbito do CREA-PB; considerando que a autuada eliminou o fato gerador, e apresentou defesa de forma</w:t>
      </w:r>
      <w:r w:rsidR="00D40457">
        <w:rPr>
          <w:rFonts w:ascii="Arial" w:hAnsi="Arial" w:cs="Arial"/>
          <w:szCs w:val="22"/>
        </w:rPr>
        <w:t xml:space="preserve"> tempestiva, </w:t>
      </w:r>
      <w:r w:rsidR="00D40457" w:rsidRPr="00D40457">
        <w:rPr>
          <w:rFonts w:ascii="Arial" w:hAnsi="Arial" w:cs="Arial"/>
          <w:bCs/>
          <w:color w:val="000000"/>
          <w:szCs w:val="22"/>
          <w:shd w:val="clear" w:color="auto" w:fill="FFFFFF"/>
        </w:rPr>
        <w:t>onde justifica que “em virtude da ausência de informações ao seu funcionário que está em processo de adaptação na função de emissão de ART</w:t>
      </w:r>
      <w:r w:rsidR="00D40457">
        <w:rPr>
          <w:rFonts w:ascii="Arial" w:hAnsi="Arial" w:cs="Arial"/>
          <w:bCs/>
          <w:color w:val="000000"/>
          <w:szCs w:val="22"/>
          <w:shd w:val="clear" w:color="auto" w:fill="FFFFFF"/>
        </w:rPr>
        <w:t xml:space="preserve">; considerando que o processo foi apreciado pelo relator, que exarou parecer com o seguinte teor: </w:t>
      </w:r>
      <w:r w:rsidR="00D40457" w:rsidRPr="00D40457">
        <w:rPr>
          <w:rFonts w:ascii="Arial" w:hAnsi="Arial" w:cs="Arial"/>
          <w:bCs/>
          <w:i/>
          <w:color w:val="000000"/>
          <w:szCs w:val="22"/>
          <w:shd w:val="clear" w:color="auto" w:fill="FFFFFF"/>
        </w:rPr>
        <w:t>“</w:t>
      </w:r>
      <w:r w:rsidR="00D40457" w:rsidRPr="00D40457">
        <w:rPr>
          <w:rFonts w:ascii="Arial" w:hAnsi="Arial" w:cs="Arial"/>
          <w:i/>
          <w:color w:val="000000"/>
          <w:szCs w:val="22"/>
        </w:rPr>
        <w:t>PARECER: Ante ao exposto, conforme o conjunto probatório constante dos Autos: 1) Acatar o recurso interposto ao plenário pela empresa AMBIENTAL CONTROLE DE PRAGAS LTDA.; 2) No mérito modificar em parte a decisão 192/2015, de 9 de novembro de 2015, da CEAG para imputar a autuada a penalidade no patamar mínimo, atualizada nos termos legislação em vigor. FUNDAMENTAÇÃO: - Lei 5.194 de 24 de dezembro de 1966 (Regula o exercício das profissões de Engenheiro, Arquiteto e Engenheiro-Agrônomo, e dá outras providências.);- Lei 6.496, de 07 de dezembro de 1977 (Institui a "Anotação de Responsabilidade Técnica" na prestação de serviços de Engenharia, de Arquitetura e Agronomia; autoriza a criação, pelo Conselho Federal de Engenharia, Arquitetura e Agronomia - CONFEA, de uma Mútua de Assistência Profissional, e dá outras providências.)- Resolução Nº 1.008 de 9 de dezembro de 2004 (Dispõe sobre os procedimentos para instauração, instrução e julgamento dos processos de infração e aplicação de penalidades.)É o nosso parecer, s.m.j. João Pessoa, 9 de maio de 2016. Martinho Nobre T. de Souza - Engº Eletric. e Seg. do Trabalho R.N. 210344573-2 - CONSELHEIRO RELATOR</w:t>
      </w:r>
      <w:r w:rsidR="00D40457">
        <w:rPr>
          <w:rFonts w:ascii="Arial" w:hAnsi="Arial" w:cs="Arial"/>
          <w:color w:val="000000"/>
          <w:szCs w:val="22"/>
        </w:rPr>
        <w:t xml:space="preserve">”, </w:t>
      </w:r>
      <w:r w:rsidR="00754DA1" w:rsidRPr="002717F1">
        <w:rPr>
          <w:rFonts w:ascii="Arial" w:hAnsi="Arial" w:cs="Arial"/>
          <w:szCs w:val="22"/>
        </w:rPr>
        <w:t xml:space="preserve">DECIDIU </w:t>
      </w:r>
      <w:r w:rsidR="00754DA1">
        <w:rPr>
          <w:rFonts w:ascii="Arial" w:hAnsi="Arial" w:cs="Arial"/>
          <w:szCs w:val="22"/>
        </w:rPr>
        <w:t>aprovar por unanimidade o parecer, contando com a presença d</w:t>
      </w:r>
      <w:r w:rsidR="00754DA1" w:rsidRPr="00B276B4">
        <w:rPr>
          <w:rFonts w:ascii="Arial" w:hAnsi="Arial" w:cs="Arial"/>
          <w:szCs w:val="22"/>
        </w:rPr>
        <w:t>os Conselheiros Regionais:</w:t>
      </w:r>
      <w:r w:rsidR="002C2029">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CE2DB9" w:rsidRDefault="00CE2DB9"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777953"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470C1B">
      <w:headerReference w:type="default" r:id="rId7"/>
      <w:pgSz w:w="11907" w:h="16840" w:code="9"/>
      <w:pgMar w:top="567" w:right="567" w:bottom="568" w:left="1134" w:header="426"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6BF" w:rsidRDefault="009D06BF">
      <w:r>
        <w:separator/>
      </w:r>
    </w:p>
  </w:endnote>
  <w:endnote w:type="continuationSeparator" w:id="1">
    <w:p w:rsidR="009D06BF" w:rsidRDefault="009D0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6BF" w:rsidRDefault="009D06BF">
      <w:r>
        <w:separator/>
      </w:r>
    </w:p>
  </w:footnote>
  <w:footnote w:type="continuationSeparator" w:id="1">
    <w:p w:rsidR="009D06BF" w:rsidRDefault="009D0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470C1B"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750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0120"/>
    <w:rsid w:val="000519D8"/>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5BDE"/>
    <w:rsid w:val="000C716D"/>
    <w:rsid w:val="000C7A29"/>
    <w:rsid w:val="000D1B3C"/>
    <w:rsid w:val="000D1D7C"/>
    <w:rsid w:val="000D36EF"/>
    <w:rsid w:val="000D492B"/>
    <w:rsid w:val="000E0906"/>
    <w:rsid w:val="000E19ED"/>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068"/>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2029"/>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2F605F"/>
    <w:rsid w:val="0030182E"/>
    <w:rsid w:val="00302DFF"/>
    <w:rsid w:val="00302F9C"/>
    <w:rsid w:val="00312231"/>
    <w:rsid w:val="00313130"/>
    <w:rsid w:val="00313E42"/>
    <w:rsid w:val="003148A6"/>
    <w:rsid w:val="00314FA7"/>
    <w:rsid w:val="00316EF0"/>
    <w:rsid w:val="00322AF7"/>
    <w:rsid w:val="003273AE"/>
    <w:rsid w:val="00330022"/>
    <w:rsid w:val="003338CC"/>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4DE3"/>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4DB6"/>
    <w:rsid w:val="003F74CD"/>
    <w:rsid w:val="003F762A"/>
    <w:rsid w:val="003F7F95"/>
    <w:rsid w:val="0040032F"/>
    <w:rsid w:val="0040054B"/>
    <w:rsid w:val="00402B88"/>
    <w:rsid w:val="0040369B"/>
    <w:rsid w:val="004036B2"/>
    <w:rsid w:val="00405130"/>
    <w:rsid w:val="0040662E"/>
    <w:rsid w:val="00410071"/>
    <w:rsid w:val="004110D4"/>
    <w:rsid w:val="00412A67"/>
    <w:rsid w:val="0041326B"/>
    <w:rsid w:val="00416B85"/>
    <w:rsid w:val="0042079F"/>
    <w:rsid w:val="004212BA"/>
    <w:rsid w:val="004237FE"/>
    <w:rsid w:val="00423BAF"/>
    <w:rsid w:val="00425FAC"/>
    <w:rsid w:val="004276BA"/>
    <w:rsid w:val="004314D0"/>
    <w:rsid w:val="00431F89"/>
    <w:rsid w:val="00432291"/>
    <w:rsid w:val="00434548"/>
    <w:rsid w:val="004348BD"/>
    <w:rsid w:val="00435635"/>
    <w:rsid w:val="004363B9"/>
    <w:rsid w:val="00436A46"/>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C1B"/>
    <w:rsid w:val="00470EB3"/>
    <w:rsid w:val="004710C1"/>
    <w:rsid w:val="00471349"/>
    <w:rsid w:val="00473C8C"/>
    <w:rsid w:val="004761E9"/>
    <w:rsid w:val="0048171F"/>
    <w:rsid w:val="00482F32"/>
    <w:rsid w:val="0048464F"/>
    <w:rsid w:val="004862E9"/>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4B77"/>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1B1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5D7E"/>
    <w:rsid w:val="00656451"/>
    <w:rsid w:val="00656D1F"/>
    <w:rsid w:val="00656D4E"/>
    <w:rsid w:val="00656E49"/>
    <w:rsid w:val="006579CA"/>
    <w:rsid w:val="00661973"/>
    <w:rsid w:val="00662ED9"/>
    <w:rsid w:val="00664020"/>
    <w:rsid w:val="00664319"/>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A6EB4"/>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0AF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4DA1"/>
    <w:rsid w:val="007555CE"/>
    <w:rsid w:val="0075635D"/>
    <w:rsid w:val="007600F3"/>
    <w:rsid w:val="00761B52"/>
    <w:rsid w:val="00761F48"/>
    <w:rsid w:val="007628A2"/>
    <w:rsid w:val="00766A82"/>
    <w:rsid w:val="00774B91"/>
    <w:rsid w:val="00774FE8"/>
    <w:rsid w:val="00775933"/>
    <w:rsid w:val="007764E8"/>
    <w:rsid w:val="0077664E"/>
    <w:rsid w:val="0077671D"/>
    <w:rsid w:val="00777953"/>
    <w:rsid w:val="00782450"/>
    <w:rsid w:val="00782E28"/>
    <w:rsid w:val="00783057"/>
    <w:rsid w:val="00783F35"/>
    <w:rsid w:val="007844A3"/>
    <w:rsid w:val="007857CE"/>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4E9"/>
    <w:rsid w:val="00835885"/>
    <w:rsid w:val="00836399"/>
    <w:rsid w:val="008366E4"/>
    <w:rsid w:val="0083754F"/>
    <w:rsid w:val="00840592"/>
    <w:rsid w:val="00840A5B"/>
    <w:rsid w:val="00841BE1"/>
    <w:rsid w:val="00841C7C"/>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5499"/>
    <w:rsid w:val="00916DE6"/>
    <w:rsid w:val="00916F97"/>
    <w:rsid w:val="00917346"/>
    <w:rsid w:val="009201D9"/>
    <w:rsid w:val="0092247C"/>
    <w:rsid w:val="00922987"/>
    <w:rsid w:val="009229F2"/>
    <w:rsid w:val="00923C04"/>
    <w:rsid w:val="00924523"/>
    <w:rsid w:val="00927B87"/>
    <w:rsid w:val="009304A8"/>
    <w:rsid w:val="00931466"/>
    <w:rsid w:val="00931F80"/>
    <w:rsid w:val="00932319"/>
    <w:rsid w:val="009338AF"/>
    <w:rsid w:val="00934392"/>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06BF"/>
    <w:rsid w:val="009D2096"/>
    <w:rsid w:val="009D3CF0"/>
    <w:rsid w:val="009D5CB0"/>
    <w:rsid w:val="009D5DC2"/>
    <w:rsid w:val="009D6DBF"/>
    <w:rsid w:val="009E04EC"/>
    <w:rsid w:val="009E0913"/>
    <w:rsid w:val="009E0BFB"/>
    <w:rsid w:val="009E102B"/>
    <w:rsid w:val="009E1B46"/>
    <w:rsid w:val="009E5713"/>
    <w:rsid w:val="009E6EC1"/>
    <w:rsid w:val="009F0B0C"/>
    <w:rsid w:val="009F23BF"/>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5EE9"/>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B77A8"/>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41D2"/>
    <w:rsid w:val="00B06C23"/>
    <w:rsid w:val="00B0750D"/>
    <w:rsid w:val="00B126F9"/>
    <w:rsid w:val="00B13B65"/>
    <w:rsid w:val="00B17D01"/>
    <w:rsid w:val="00B208A2"/>
    <w:rsid w:val="00B229A0"/>
    <w:rsid w:val="00B24013"/>
    <w:rsid w:val="00B25EF5"/>
    <w:rsid w:val="00B26416"/>
    <w:rsid w:val="00B301AD"/>
    <w:rsid w:val="00B33330"/>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1660"/>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6257"/>
    <w:rsid w:val="00C67FFD"/>
    <w:rsid w:val="00C72AC5"/>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2DB9"/>
    <w:rsid w:val="00CE377D"/>
    <w:rsid w:val="00CE3E29"/>
    <w:rsid w:val="00CE5761"/>
    <w:rsid w:val="00CE6A28"/>
    <w:rsid w:val="00CE7C28"/>
    <w:rsid w:val="00CF1B77"/>
    <w:rsid w:val="00CF1E76"/>
    <w:rsid w:val="00CF20C7"/>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28E"/>
    <w:rsid w:val="00D2785C"/>
    <w:rsid w:val="00D304BB"/>
    <w:rsid w:val="00D32105"/>
    <w:rsid w:val="00D32792"/>
    <w:rsid w:val="00D33C5F"/>
    <w:rsid w:val="00D40457"/>
    <w:rsid w:val="00D423D2"/>
    <w:rsid w:val="00D42D70"/>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3842"/>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AA"/>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3662"/>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18A9"/>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535123970">
      <w:bodyDiv w:val="1"/>
      <w:marLeft w:val="0"/>
      <w:marRight w:val="0"/>
      <w:marTop w:val="0"/>
      <w:marBottom w:val="0"/>
      <w:divBdr>
        <w:top w:val="none" w:sz="0" w:space="0" w:color="auto"/>
        <w:left w:val="none" w:sz="0" w:space="0" w:color="auto"/>
        <w:bottom w:val="none" w:sz="0" w:space="0" w:color="auto"/>
        <w:right w:val="none" w:sz="0" w:space="0" w:color="auto"/>
      </w:divBdr>
      <w:divsChild>
        <w:div w:id="2003005701">
          <w:marLeft w:val="0"/>
          <w:marRight w:val="0"/>
          <w:marTop w:val="0"/>
          <w:marBottom w:val="0"/>
          <w:divBdr>
            <w:top w:val="none" w:sz="0" w:space="0" w:color="auto"/>
            <w:left w:val="none" w:sz="0" w:space="0" w:color="auto"/>
            <w:bottom w:val="none" w:sz="0" w:space="0" w:color="auto"/>
            <w:right w:val="none" w:sz="0" w:space="0" w:color="auto"/>
          </w:divBdr>
          <w:divsChild>
            <w:div w:id="1088427306">
              <w:marLeft w:val="150"/>
              <w:marRight w:val="0"/>
              <w:marTop w:val="0"/>
              <w:marBottom w:val="0"/>
              <w:divBdr>
                <w:top w:val="none" w:sz="0" w:space="0" w:color="auto"/>
                <w:left w:val="none" w:sz="0" w:space="0" w:color="auto"/>
                <w:bottom w:val="none" w:sz="0" w:space="0" w:color="auto"/>
                <w:right w:val="none" w:sz="0" w:space="0" w:color="auto"/>
              </w:divBdr>
            </w:div>
          </w:divsChild>
        </w:div>
        <w:div w:id="1062798524">
          <w:marLeft w:val="0"/>
          <w:marRight w:val="0"/>
          <w:marTop w:val="0"/>
          <w:marBottom w:val="0"/>
          <w:divBdr>
            <w:top w:val="none" w:sz="0" w:space="0" w:color="auto"/>
            <w:left w:val="none" w:sz="0" w:space="0" w:color="auto"/>
            <w:bottom w:val="none" w:sz="0" w:space="0" w:color="auto"/>
            <w:right w:val="none" w:sz="0" w:space="0" w:color="auto"/>
          </w:divBdr>
          <w:divsChild>
            <w:div w:id="23213658">
              <w:marLeft w:val="150"/>
              <w:marRight w:val="0"/>
              <w:marTop w:val="0"/>
              <w:marBottom w:val="0"/>
              <w:divBdr>
                <w:top w:val="none" w:sz="0" w:space="0" w:color="auto"/>
                <w:left w:val="none" w:sz="0" w:space="0" w:color="auto"/>
                <w:bottom w:val="none" w:sz="0" w:space="0" w:color="auto"/>
                <w:right w:val="none" w:sz="0" w:space="0" w:color="auto"/>
              </w:divBdr>
            </w:div>
          </w:divsChild>
        </w:div>
        <w:div w:id="922958059">
          <w:marLeft w:val="0"/>
          <w:marRight w:val="0"/>
          <w:marTop w:val="0"/>
          <w:marBottom w:val="0"/>
          <w:divBdr>
            <w:top w:val="none" w:sz="0" w:space="0" w:color="auto"/>
            <w:left w:val="none" w:sz="0" w:space="0" w:color="auto"/>
            <w:bottom w:val="none" w:sz="0" w:space="0" w:color="auto"/>
            <w:right w:val="none" w:sz="0" w:space="0" w:color="auto"/>
          </w:divBdr>
          <w:divsChild>
            <w:div w:id="745223326">
              <w:marLeft w:val="150"/>
              <w:marRight w:val="0"/>
              <w:marTop w:val="0"/>
              <w:marBottom w:val="0"/>
              <w:divBdr>
                <w:top w:val="none" w:sz="0" w:space="0" w:color="auto"/>
                <w:left w:val="none" w:sz="0" w:space="0" w:color="auto"/>
                <w:bottom w:val="none" w:sz="0" w:space="0" w:color="auto"/>
                <w:right w:val="none" w:sz="0" w:space="0" w:color="auto"/>
              </w:divBdr>
            </w:div>
            <w:div w:id="1190219533">
              <w:marLeft w:val="0"/>
              <w:marRight w:val="0"/>
              <w:marTop w:val="0"/>
              <w:marBottom w:val="0"/>
              <w:divBdr>
                <w:top w:val="none" w:sz="0" w:space="0" w:color="auto"/>
                <w:left w:val="none" w:sz="0" w:space="0" w:color="auto"/>
                <w:bottom w:val="none" w:sz="0" w:space="0" w:color="auto"/>
                <w:right w:val="none" w:sz="0" w:space="0" w:color="auto"/>
              </w:divBdr>
              <w:divsChild>
                <w:div w:id="8652956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2678">
      <w:bodyDiv w:val="1"/>
      <w:marLeft w:val="0"/>
      <w:marRight w:val="0"/>
      <w:marTop w:val="0"/>
      <w:marBottom w:val="0"/>
      <w:divBdr>
        <w:top w:val="none" w:sz="0" w:space="0" w:color="auto"/>
        <w:left w:val="none" w:sz="0" w:space="0" w:color="auto"/>
        <w:bottom w:val="none" w:sz="0" w:space="0" w:color="auto"/>
        <w:right w:val="none" w:sz="0" w:space="0" w:color="auto"/>
      </w:divBdr>
      <w:divsChild>
        <w:div w:id="1990669013">
          <w:marLeft w:val="0"/>
          <w:marRight w:val="0"/>
          <w:marTop w:val="0"/>
          <w:marBottom w:val="0"/>
          <w:divBdr>
            <w:top w:val="none" w:sz="0" w:space="0" w:color="auto"/>
            <w:left w:val="none" w:sz="0" w:space="0" w:color="auto"/>
            <w:bottom w:val="none" w:sz="0" w:space="0" w:color="auto"/>
            <w:right w:val="none" w:sz="0" w:space="0" w:color="auto"/>
          </w:divBdr>
          <w:divsChild>
            <w:div w:id="1848128542">
              <w:marLeft w:val="150"/>
              <w:marRight w:val="0"/>
              <w:marTop w:val="0"/>
              <w:marBottom w:val="0"/>
              <w:divBdr>
                <w:top w:val="none" w:sz="0" w:space="0" w:color="auto"/>
                <w:left w:val="none" w:sz="0" w:space="0" w:color="auto"/>
                <w:bottom w:val="none" w:sz="0" w:space="0" w:color="auto"/>
                <w:right w:val="none" w:sz="0" w:space="0" w:color="auto"/>
              </w:divBdr>
            </w:div>
          </w:divsChild>
        </w:div>
        <w:div w:id="1503743867">
          <w:marLeft w:val="0"/>
          <w:marRight w:val="0"/>
          <w:marTop w:val="0"/>
          <w:marBottom w:val="0"/>
          <w:divBdr>
            <w:top w:val="none" w:sz="0" w:space="0" w:color="auto"/>
            <w:left w:val="none" w:sz="0" w:space="0" w:color="auto"/>
            <w:bottom w:val="none" w:sz="0" w:space="0" w:color="auto"/>
            <w:right w:val="none" w:sz="0" w:space="0" w:color="auto"/>
          </w:divBdr>
          <w:divsChild>
            <w:div w:id="794760753">
              <w:marLeft w:val="150"/>
              <w:marRight w:val="0"/>
              <w:marTop w:val="0"/>
              <w:marBottom w:val="0"/>
              <w:divBdr>
                <w:top w:val="none" w:sz="0" w:space="0" w:color="auto"/>
                <w:left w:val="none" w:sz="0" w:space="0" w:color="auto"/>
                <w:bottom w:val="none" w:sz="0" w:space="0" w:color="auto"/>
                <w:right w:val="none" w:sz="0" w:space="0" w:color="auto"/>
              </w:divBdr>
            </w:div>
          </w:divsChild>
        </w:div>
        <w:div w:id="724447336">
          <w:marLeft w:val="0"/>
          <w:marRight w:val="0"/>
          <w:marTop w:val="0"/>
          <w:marBottom w:val="0"/>
          <w:divBdr>
            <w:top w:val="none" w:sz="0" w:space="0" w:color="auto"/>
            <w:left w:val="none" w:sz="0" w:space="0" w:color="auto"/>
            <w:bottom w:val="none" w:sz="0" w:space="0" w:color="auto"/>
            <w:right w:val="none" w:sz="0" w:space="0" w:color="auto"/>
          </w:divBdr>
          <w:divsChild>
            <w:div w:id="1387798437">
              <w:marLeft w:val="150"/>
              <w:marRight w:val="0"/>
              <w:marTop w:val="0"/>
              <w:marBottom w:val="0"/>
              <w:divBdr>
                <w:top w:val="none" w:sz="0" w:space="0" w:color="auto"/>
                <w:left w:val="none" w:sz="0" w:space="0" w:color="auto"/>
                <w:bottom w:val="none" w:sz="0" w:space="0" w:color="auto"/>
                <w:right w:val="none" w:sz="0" w:space="0" w:color="auto"/>
              </w:divBdr>
            </w:div>
            <w:div w:id="452604052">
              <w:marLeft w:val="0"/>
              <w:marRight w:val="0"/>
              <w:marTop w:val="0"/>
              <w:marBottom w:val="0"/>
              <w:divBdr>
                <w:top w:val="none" w:sz="0" w:space="0" w:color="auto"/>
                <w:left w:val="none" w:sz="0" w:space="0" w:color="auto"/>
                <w:bottom w:val="none" w:sz="0" w:space="0" w:color="auto"/>
                <w:right w:val="none" w:sz="0" w:space="0" w:color="auto"/>
              </w:divBdr>
              <w:divsChild>
                <w:div w:id="31082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2014-07-17T14:49:00Z</cp:lastPrinted>
  <dcterms:created xsi:type="dcterms:W3CDTF">2016-05-21T22:18:00Z</dcterms:created>
  <dcterms:modified xsi:type="dcterms:W3CDTF">2016-09-19T15:00:00Z</dcterms:modified>
</cp:coreProperties>
</file>