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C66257" w:rsidP="00877CEF">
      <w:pPr>
        <w:pStyle w:val="Ttulo2"/>
        <w:ind w:right="-142"/>
        <w:rPr>
          <w:bCs/>
          <w:sz w:val="22"/>
          <w:szCs w:val="22"/>
        </w:rPr>
      </w:pPr>
      <w:r>
        <w:rPr>
          <w:b w:val="0"/>
          <w:bCs/>
          <w:sz w:val="22"/>
          <w:szCs w:val="22"/>
        </w:rPr>
        <w:t>Ref. Sessão</w:t>
      </w:r>
      <w:r w:rsidR="00202592">
        <w:rPr>
          <w:b w:val="0"/>
          <w:bCs/>
          <w:sz w:val="22"/>
          <w:szCs w:val="22"/>
        </w:rPr>
        <w:t>:</w:t>
      </w:r>
      <w:r w:rsidR="001A0CF2">
        <w:rPr>
          <w:b w:val="0"/>
          <w:bCs/>
          <w:sz w:val="22"/>
          <w:szCs w:val="22"/>
        </w:rPr>
        <w:t xml:space="preserve">Plenária Ordinária Nº </w:t>
      </w:r>
      <w:r w:rsidR="00805048">
        <w:rPr>
          <w:bCs/>
          <w:sz w:val="22"/>
          <w:szCs w:val="22"/>
        </w:rPr>
        <w:t>645</w:t>
      </w:r>
    </w:p>
    <w:p w:rsidR="001A0CF2" w:rsidRPr="002007A6" w:rsidRDefault="00C66257" w:rsidP="00877CEF">
      <w:pPr>
        <w:ind w:right="-142"/>
        <w:jc w:val="both"/>
        <w:rPr>
          <w:rFonts w:ascii="Arial" w:hAnsi="Arial" w:cs="Arial"/>
          <w:b/>
          <w:bCs/>
          <w:szCs w:val="22"/>
        </w:rPr>
      </w:pPr>
      <w:r>
        <w:rPr>
          <w:rFonts w:ascii="Arial" w:hAnsi="Arial" w:cs="Arial"/>
          <w:bCs/>
          <w:szCs w:val="22"/>
        </w:rPr>
        <w:t>DECISÃO</w:t>
      </w:r>
      <w:r w:rsidR="00202592">
        <w:rPr>
          <w:rFonts w:ascii="Arial" w:hAnsi="Arial" w:cs="Arial"/>
          <w:bCs/>
          <w:szCs w:val="22"/>
        </w:rPr>
        <w:t>:</w:t>
      </w:r>
      <w:r w:rsidR="004F4824">
        <w:rPr>
          <w:rFonts w:ascii="Arial" w:hAnsi="Arial" w:cs="Arial"/>
          <w:bCs/>
          <w:szCs w:val="22"/>
        </w:rPr>
        <w:t xml:space="preserve">   </w:t>
      </w:r>
      <w:r w:rsidR="001A0CF2">
        <w:rPr>
          <w:rFonts w:ascii="Arial" w:hAnsi="Arial" w:cs="Arial"/>
          <w:bCs/>
          <w:szCs w:val="22"/>
        </w:rPr>
        <w:t>Nº P</w:t>
      </w:r>
      <w:r w:rsidR="002007A6">
        <w:rPr>
          <w:rFonts w:ascii="Arial" w:hAnsi="Arial" w:cs="Arial"/>
          <w:bCs/>
          <w:szCs w:val="22"/>
        </w:rPr>
        <w:t xml:space="preserve">L </w:t>
      </w:r>
      <w:r w:rsidR="005239D2">
        <w:rPr>
          <w:rFonts w:ascii="Arial" w:hAnsi="Arial" w:cs="Arial"/>
          <w:b/>
          <w:bCs/>
          <w:szCs w:val="22"/>
        </w:rPr>
        <w:t>88</w:t>
      </w:r>
      <w:r w:rsidR="002007A6" w:rsidRPr="002007A6">
        <w:rPr>
          <w:rFonts w:ascii="Arial" w:hAnsi="Arial" w:cs="Arial"/>
          <w:b/>
          <w:bCs/>
          <w:szCs w:val="22"/>
        </w:rPr>
        <w:t>/2016</w:t>
      </w:r>
    </w:p>
    <w:p w:rsidR="001A0CF2" w:rsidRPr="00FB30BA" w:rsidRDefault="00C66257" w:rsidP="00877CEF">
      <w:pPr>
        <w:ind w:right="-142"/>
        <w:jc w:val="both"/>
        <w:rPr>
          <w:rFonts w:ascii="Arial" w:hAnsi="Arial" w:cs="Arial"/>
          <w:b/>
          <w:szCs w:val="22"/>
        </w:rPr>
      </w:pPr>
      <w:r>
        <w:rPr>
          <w:rFonts w:ascii="Arial" w:hAnsi="Arial" w:cs="Arial"/>
          <w:bCs/>
          <w:szCs w:val="22"/>
        </w:rPr>
        <w:t xml:space="preserve">Interessado </w:t>
      </w:r>
      <w:r w:rsidR="00202592">
        <w:rPr>
          <w:rFonts w:ascii="Arial" w:hAnsi="Arial" w:cs="Arial"/>
          <w:bCs/>
          <w:szCs w:val="22"/>
        </w:rPr>
        <w:t>:</w:t>
      </w:r>
      <w:r w:rsidR="00CD5E34">
        <w:rPr>
          <w:rFonts w:ascii="Arial" w:hAnsi="Arial" w:cs="Arial"/>
          <w:bCs/>
          <w:szCs w:val="22"/>
        </w:rPr>
        <w:t xml:space="preserve">Prot. </w:t>
      </w:r>
      <w:r w:rsidR="005239D2">
        <w:rPr>
          <w:rFonts w:ascii="Arial" w:hAnsi="Arial" w:cs="Arial"/>
          <w:b/>
          <w:bCs/>
          <w:szCs w:val="22"/>
        </w:rPr>
        <w:t>1008918/2013 – CONDOMÍNIO EDIFÍCIO LOURDES MIRANDA</w:t>
      </w:r>
    </w:p>
    <w:p w:rsidR="001A0CF2" w:rsidRDefault="00C66257" w:rsidP="00877CEF">
      <w:pPr>
        <w:ind w:right="-142"/>
        <w:jc w:val="both"/>
        <w:rPr>
          <w:rFonts w:ascii="Arial" w:hAnsi="Arial" w:cs="Arial"/>
          <w:bCs/>
          <w:sz w:val="10"/>
          <w:szCs w:val="10"/>
        </w:rPr>
      </w:pPr>
      <w:r>
        <w:rPr>
          <w:rFonts w:ascii="Arial" w:hAnsi="Arial" w:cs="Arial"/>
          <w:bCs/>
          <w:szCs w:val="22"/>
        </w:rPr>
        <w:t xml:space="preserve">Assunto       </w:t>
      </w:r>
      <w:r w:rsidR="00202592">
        <w:rPr>
          <w:rFonts w:ascii="Arial" w:hAnsi="Arial" w:cs="Arial"/>
          <w:bCs/>
          <w:szCs w:val="22"/>
        </w:rPr>
        <w:t>:</w:t>
      </w:r>
      <w:r w:rsidR="00314FA7">
        <w:rPr>
          <w:rFonts w:ascii="Arial" w:hAnsi="Arial" w:cs="Arial"/>
          <w:bCs/>
          <w:szCs w:val="22"/>
        </w:rPr>
        <w:t>Recurso ao Plenário.</w:t>
      </w:r>
    </w:p>
    <w:p w:rsidR="001A0CF2" w:rsidRDefault="001A0CF2" w:rsidP="001A0CF2">
      <w:pPr>
        <w:ind w:left="-284" w:right="-142" w:firstLine="142"/>
        <w:jc w:val="both"/>
        <w:rPr>
          <w:rFonts w:ascii="Arial" w:hAnsi="Arial" w:cs="Arial"/>
          <w:bCs/>
          <w:sz w:val="10"/>
          <w:szCs w:val="10"/>
        </w:rPr>
      </w:pPr>
    </w:p>
    <w:p w:rsidR="00805048" w:rsidRDefault="00805048" w:rsidP="001A0CF2">
      <w:pPr>
        <w:ind w:left="2127" w:right="141"/>
        <w:jc w:val="both"/>
        <w:rPr>
          <w:rFonts w:ascii="Arial" w:hAnsi="Arial" w:cs="Arial"/>
          <w:szCs w:val="22"/>
        </w:rPr>
      </w:pPr>
    </w:p>
    <w:p w:rsidR="00F23662" w:rsidRPr="00443DF3" w:rsidRDefault="00F23662" w:rsidP="00D40457">
      <w:pPr>
        <w:ind w:left="3119"/>
        <w:jc w:val="both"/>
        <w:rPr>
          <w:rFonts w:ascii="Arial" w:hAnsi="Arial" w:cs="Arial"/>
          <w:bCs/>
          <w:szCs w:val="22"/>
        </w:rPr>
      </w:pPr>
      <w:r w:rsidRPr="004F1A1D">
        <w:rPr>
          <w:rFonts w:ascii="Arial" w:hAnsi="Arial" w:cs="Arial"/>
          <w:szCs w:val="22"/>
        </w:rPr>
        <w:t xml:space="preserve">EMENTA: </w:t>
      </w:r>
      <w:r>
        <w:rPr>
          <w:rFonts w:ascii="Arial" w:hAnsi="Arial" w:cs="Arial"/>
          <w:szCs w:val="22"/>
        </w:rPr>
        <w:t xml:space="preserve">Aprova por unanimidade o parecer do relator, que </w:t>
      </w:r>
      <w:r w:rsidR="00CE2DB9">
        <w:rPr>
          <w:rFonts w:ascii="Arial" w:hAnsi="Arial" w:cs="Arial"/>
          <w:szCs w:val="22"/>
        </w:rPr>
        <w:t xml:space="preserve">acata o recurso interposto pela interessada, </w:t>
      </w:r>
      <w:r>
        <w:rPr>
          <w:rFonts w:ascii="Arial" w:hAnsi="Arial" w:cs="Arial"/>
          <w:szCs w:val="22"/>
        </w:rPr>
        <w:t>com aplica</w:t>
      </w:r>
      <w:r w:rsidR="00CE2DB9">
        <w:rPr>
          <w:rFonts w:ascii="Arial" w:hAnsi="Arial" w:cs="Arial"/>
          <w:szCs w:val="22"/>
        </w:rPr>
        <w:t>ção de penalidade no grau mínimo</w:t>
      </w:r>
      <w:r>
        <w:rPr>
          <w:rFonts w:ascii="Arial" w:hAnsi="Arial" w:cs="Arial"/>
          <w:szCs w:val="22"/>
        </w:rPr>
        <w:t>, devidamente corrigida, conforme prevê a legislação</w:t>
      </w:r>
      <w:r>
        <w:rPr>
          <w:rFonts w:ascii="Arial" w:hAnsi="Arial" w:cs="Arial"/>
          <w:bCs/>
          <w:szCs w:val="22"/>
        </w:rPr>
        <w:t>.</w:t>
      </w:r>
    </w:p>
    <w:p w:rsidR="00F23662" w:rsidRDefault="00F23662" w:rsidP="00F23662">
      <w:pPr>
        <w:ind w:left="-284"/>
        <w:jc w:val="center"/>
        <w:rPr>
          <w:rFonts w:ascii="Arial" w:hAnsi="Arial" w:cs="Arial"/>
          <w:bCs/>
          <w:szCs w:val="22"/>
        </w:rPr>
      </w:pPr>
    </w:p>
    <w:p w:rsidR="00F23662" w:rsidRDefault="00F23662" w:rsidP="00F23662">
      <w:pPr>
        <w:ind w:left="-284"/>
        <w:jc w:val="center"/>
        <w:rPr>
          <w:rFonts w:ascii="Arial" w:hAnsi="Arial" w:cs="Arial"/>
          <w:bCs/>
          <w:szCs w:val="22"/>
        </w:rPr>
      </w:pPr>
      <w:r>
        <w:rPr>
          <w:rFonts w:ascii="Arial" w:hAnsi="Arial" w:cs="Arial"/>
          <w:bCs/>
          <w:szCs w:val="22"/>
        </w:rPr>
        <w:t>DECISÃO</w:t>
      </w:r>
    </w:p>
    <w:p w:rsidR="00F23662" w:rsidRPr="004E306C" w:rsidRDefault="00F23662" w:rsidP="00F23662">
      <w:pPr>
        <w:ind w:left="-284"/>
        <w:jc w:val="center"/>
        <w:rPr>
          <w:rFonts w:ascii="Arial" w:hAnsi="Arial" w:cs="Arial"/>
          <w:bCs/>
          <w:sz w:val="18"/>
          <w:szCs w:val="18"/>
        </w:rPr>
      </w:pPr>
    </w:p>
    <w:p w:rsidR="00F23662" w:rsidRDefault="00F23662" w:rsidP="00F23662">
      <w:pPr>
        <w:ind w:left="-284"/>
        <w:jc w:val="both"/>
        <w:rPr>
          <w:rFonts w:ascii="Arial" w:hAnsi="Arial" w:cs="Arial"/>
          <w:bCs/>
          <w:sz w:val="4"/>
          <w:szCs w:val="4"/>
        </w:rPr>
      </w:pPr>
    </w:p>
    <w:p w:rsidR="00F23662" w:rsidRDefault="00F23662" w:rsidP="00F23662">
      <w:pPr>
        <w:ind w:left="-284"/>
        <w:jc w:val="both"/>
        <w:rPr>
          <w:rFonts w:ascii="Arial" w:hAnsi="Arial" w:cs="Arial"/>
          <w:bCs/>
          <w:sz w:val="4"/>
          <w:szCs w:val="4"/>
        </w:rPr>
      </w:pPr>
    </w:p>
    <w:p w:rsidR="00606313" w:rsidRDefault="00F23662" w:rsidP="00934701">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4F4824">
        <w:rPr>
          <w:rFonts w:ascii="Arial" w:hAnsi="Arial" w:cs="Arial"/>
          <w:szCs w:val="22"/>
        </w:rPr>
        <w:t xml:space="preserve"> </w:t>
      </w:r>
      <w:r>
        <w:rPr>
          <w:rFonts w:ascii="Arial" w:hAnsi="Arial" w:cs="Arial"/>
          <w:b/>
          <w:szCs w:val="22"/>
        </w:rPr>
        <w:t>645</w:t>
      </w:r>
      <w:r>
        <w:rPr>
          <w:rFonts w:ascii="Arial" w:hAnsi="Arial" w:cs="Arial"/>
          <w:szCs w:val="22"/>
        </w:rPr>
        <w:t>, de 09 de maio de 2016</w:t>
      </w:r>
      <w:r w:rsidRPr="002717F1">
        <w:rPr>
          <w:rFonts w:ascii="Arial" w:hAnsi="Arial" w:cs="Arial"/>
          <w:szCs w:val="22"/>
        </w:rPr>
        <w:t xml:space="preserve">, </w:t>
      </w:r>
      <w:r w:rsidRPr="00854156">
        <w:rPr>
          <w:rFonts w:ascii="Arial" w:hAnsi="Arial" w:cs="Arial"/>
          <w:szCs w:val="22"/>
        </w:rPr>
        <w:t xml:space="preserve">considerando o recurso apresentado pela interessada, acerca da decisão </w:t>
      </w:r>
      <w:r w:rsidR="001A0300">
        <w:rPr>
          <w:rFonts w:ascii="Arial" w:hAnsi="Arial" w:cs="Arial"/>
          <w:szCs w:val="22"/>
        </w:rPr>
        <w:t>CEECA Nº 538</w:t>
      </w:r>
      <w:r w:rsidRPr="00854156">
        <w:rPr>
          <w:rFonts w:ascii="Arial" w:hAnsi="Arial" w:cs="Arial"/>
          <w:szCs w:val="22"/>
        </w:rPr>
        <w:t xml:space="preserve">/2015, que manteve a penalidade aplicada no patamar </w:t>
      </w:r>
      <w:r w:rsidR="00854156" w:rsidRPr="00854156">
        <w:rPr>
          <w:rFonts w:ascii="Arial" w:hAnsi="Arial" w:cs="Arial"/>
          <w:szCs w:val="22"/>
        </w:rPr>
        <w:t>mínimo</w:t>
      </w:r>
      <w:r w:rsidRPr="00854156">
        <w:rPr>
          <w:rFonts w:ascii="Arial" w:hAnsi="Arial" w:cs="Arial"/>
          <w:szCs w:val="22"/>
        </w:rPr>
        <w:t xml:space="preserve">, </w:t>
      </w:r>
      <w:r w:rsidR="00D26F1E" w:rsidRPr="00D26F1E">
        <w:rPr>
          <w:rFonts w:ascii="Arial" w:hAnsi="Arial" w:cs="Arial"/>
          <w:szCs w:val="22"/>
        </w:rPr>
        <w:t xml:space="preserve">no que tange </w:t>
      </w:r>
      <w:r w:rsidR="00D26F1E" w:rsidRPr="00D26F1E">
        <w:rPr>
          <w:rFonts w:ascii="Arial" w:hAnsi="Arial" w:cs="Arial"/>
        </w:rPr>
        <w:t>à ampliação de 01 (um) quarto, com W.C., do condomínio Residencial Lourdes Miranda, com laje, com área de 12,60 m2</w:t>
      </w:r>
      <w:r w:rsidR="00D26F1E">
        <w:rPr>
          <w:rFonts w:ascii="Arial" w:hAnsi="Arial" w:cs="Arial"/>
        </w:rPr>
        <w:t>.;</w:t>
      </w:r>
      <w:r w:rsidR="004F4824">
        <w:rPr>
          <w:rFonts w:ascii="Arial" w:hAnsi="Arial" w:cs="Arial"/>
        </w:rPr>
        <w:t xml:space="preserve"> </w:t>
      </w:r>
      <w:r w:rsidR="00854156">
        <w:rPr>
          <w:rFonts w:ascii="Arial" w:hAnsi="Arial" w:cs="Arial"/>
          <w:color w:val="000000"/>
          <w:szCs w:val="22"/>
        </w:rPr>
        <w:t>considerando que o processo f</w:t>
      </w:r>
      <w:r w:rsidR="00D26F1E">
        <w:rPr>
          <w:rFonts w:ascii="Arial" w:hAnsi="Arial" w:cs="Arial"/>
          <w:color w:val="000000"/>
          <w:szCs w:val="22"/>
        </w:rPr>
        <w:t>oi apreciado pelo relator</w:t>
      </w:r>
      <w:r w:rsidR="00854156">
        <w:rPr>
          <w:rFonts w:ascii="Arial" w:hAnsi="Arial" w:cs="Arial"/>
          <w:color w:val="000000"/>
          <w:szCs w:val="22"/>
        </w:rPr>
        <w:t xml:space="preserve"> que </w:t>
      </w:r>
      <w:r w:rsidR="00D26F1E">
        <w:rPr>
          <w:rFonts w:ascii="Arial" w:hAnsi="Arial" w:cs="Arial"/>
          <w:color w:val="000000"/>
          <w:szCs w:val="22"/>
        </w:rPr>
        <w:t xml:space="preserve">à luz da legislação, </w:t>
      </w:r>
      <w:r w:rsidR="00854156">
        <w:rPr>
          <w:rFonts w:ascii="Arial" w:hAnsi="Arial" w:cs="Arial"/>
          <w:color w:val="000000"/>
          <w:szCs w:val="22"/>
        </w:rPr>
        <w:t>exarou parecer com o seguinte teor:</w:t>
      </w:r>
      <w:r w:rsidR="00934701" w:rsidRPr="00934701">
        <w:rPr>
          <w:rFonts w:ascii="Arial" w:hAnsi="Arial" w:cs="Arial"/>
          <w:bCs/>
          <w:i/>
          <w:color w:val="000000"/>
          <w:szCs w:val="22"/>
          <w:shd w:val="clear" w:color="auto" w:fill="FFFFFF"/>
        </w:rPr>
        <w:t>“Ante ao exposto, conforme o conjunto probatório constante dos Autos: 1) Acatar o recurso interposto ao plenário pela empresa autuada, porem negando-lhe provimento, vista a ausência de fatos novos que justificassem a modificação da decisão da CEECA; 2) É de parecer favorável a manutenção do parecer da CEECA, ou seja, pela manutenção do AI 96493/2013 lavrado contra o CONDOMÍNIO DO EDIFÍCIO LOURDES MIRANDA, por infração da alínea “a” do art. 6º da Lei 5.194/66, por exercício ilegal por pessoa jurídica; 3) Imputar à autuada a pena no patamar mínimo, devidamente atualizada, conforme previsto na alínea “e” do art. 73 da Lei 5.194/66. FUNDAMENTAÇÃO: - Lei 5.194 de 24 de dezembro de 1966 (Regula o exercício das profissões de Engenheiro, Arquiteto e Engenheiro-Agrônomo, e dá outras providências.);- Resolução Nº 1.008 de 9 de dezembro de 2004 (Dispõe sobre os procedimentos para instauração, instrução e julgamento dos processos de infração e aplicação de penalidades.)- Resolução 1.047, de 28 de maio de 2013 (Altera a Resolução nº 1.008, de 09 de dezembro de 2004, que dispõe sobre os procedimentos para instauração, instrução e julgamento dos processos de infração e aplicação de penalidades.)É o nosso parecer, s.m.j. João Pessoa, 9 de maio de 2016.Martinho Nobre T. de Souza. Engº Eletric. e Seg. do Trabalho - R.N. 210344573-2.”</w:t>
      </w:r>
      <w:r w:rsidR="00934701">
        <w:rPr>
          <w:rFonts w:ascii="Arial" w:hAnsi="Arial" w:cs="Arial"/>
          <w:bCs/>
          <w:i/>
          <w:color w:val="000000"/>
          <w:szCs w:val="22"/>
          <w:shd w:val="clear" w:color="auto" w:fill="FFFFFF"/>
        </w:rPr>
        <w:t xml:space="preserve">, </w:t>
      </w:r>
      <w:r w:rsidR="00754DA1" w:rsidRPr="002717F1">
        <w:rPr>
          <w:rFonts w:ascii="Arial" w:hAnsi="Arial" w:cs="Arial"/>
          <w:szCs w:val="22"/>
        </w:rPr>
        <w:t xml:space="preserve">DECIDIU </w:t>
      </w:r>
      <w:r w:rsidR="00754DA1">
        <w:rPr>
          <w:rFonts w:ascii="Arial" w:hAnsi="Arial" w:cs="Arial"/>
          <w:szCs w:val="22"/>
        </w:rPr>
        <w:t>aprovar por unanimidade o parecer, contando com a presença d</w:t>
      </w:r>
      <w:r w:rsidR="00754DA1" w:rsidRPr="00B276B4">
        <w:rPr>
          <w:rFonts w:ascii="Arial" w:hAnsi="Arial" w:cs="Arial"/>
          <w:szCs w:val="22"/>
        </w:rPr>
        <w:t>os Conselheiros Regionais:</w:t>
      </w:r>
      <w:r w:rsidR="004F4824">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CE2DB9" w:rsidRDefault="00CE2DB9"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425050"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bookmarkStart w:id="0" w:name="_GoBack"/>
      <w:bookmarkEnd w:id="0"/>
    </w:p>
    <w:sectPr w:rsidR="009531C1" w:rsidSect="004F4824">
      <w:headerReference w:type="default" r:id="rId7"/>
      <w:pgSz w:w="11907" w:h="16840" w:code="9"/>
      <w:pgMar w:top="567" w:right="567" w:bottom="568" w:left="1134" w:header="426"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953" w:rsidRDefault="00065953">
      <w:r>
        <w:separator/>
      </w:r>
    </w:p>
  </w:endnote>
  <w:endnote w:type="continuationSeparator" w:id="1">
    <w:p w:rsidR="00065953" w:rsidRDefault="000659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953" w:rsidRDefault="00065953">
      <w:r>
        <w:separator/>
      </w:r>
    </w:p>
  </w:footnote>
  <w:footnote w:type="continuationSeparator" w:id="1">
    <w:p w:rsidR="00065953" w:rsidRDefault="00065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4F4824"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7506"/>
  </w:hdrShapeDefaults>
  <w:footnotePr>
    <w:footnote w:id="0"/>
    <w:footnote w:id="1"/>
  </w:footnotePr>
  <w:endnotePr>
    <w:endnote w:id="0"/>
    <w:endnote w:id="1"/>
  </w:endnotePr>
  <w:compat/>
  <w:rsids>
    <w:rsidRoot w:val="00A93EA8"/>
    <w:rsid w:val="000008A9"/>
    <w:rsid w:val="00000BCE"/>
    <w:rsid w:val="0001298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0120"/>
    <w:rsid w:val="000519D8"/>
    <w:rsid w:val="00051CC5"/>
    <w:rsid w:val="000522FB"/>
    <w:rsid w:val="00053804"/>
    <w:rsid w:val="00053E71"/>
    <w:rsid w:val="0005415F"/>
    <w:rsid w:val="00054400"/>
    <w:rsid w:val="00055376"/>
    <w:rsid w:val="000569C6"/>
    <w:rsid w:val="00061333"/>
    <w:rsid w:val="000637C4"/>
    <w:rsid w:val="000645CB"/>
    <w:rsid w:val="00065953"/>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1769"/>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17502"/>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300"/>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7A6"/>
    <w:rsid w:val="00200D5B"/>
    <w:rsid w:val="00202592"/>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068"/>
    <w:rsid w:val="00243DEA"/>
    <w:rsid w:val="002457AD"/>
    <w:rsid w:val="00250B61"/>
    <w:rsid w:val="002514E8"/>
    <w:rsid w:val="00254703"/>
    <w:rsid w:val="00255568"/>
    <w:rsid w:val="00255874"/>
    <w:rsid w:val="002572AA"/>
    <w:rsid w:val="0025763B"/>
    <w:rsid w:val="002768D4"/>
    <w:rsid w:val="00280197"/>
    <w:rsid w:val="00280211"/>
    <w:rsid w:val="0028285D"/>
    <w:rsid w:val="00282CE3"/>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386"/>
    <w:rsid w:val="002D6E5E"/>
    <w:rsid w:val="002D7B00"/>
    <w:rsid w:val="002E1D12"/>
    <w:rsid w:val="002E7788"/>
    <w:rsid w:val="002F0F45"/>
    <w:rsid w:val="002F17BA"/>
    <w:rsid w:val="002F4AFA"/>
    <w:rsid w:val="002F605F"/>
    <w:rsid w:val="0030182E"/>
    <w:rsid w:val="00302DFF"/>
    <w:rsid w:val="00302F9C"/>
    <w:rsid w:val="00312231"/>
    <w:rsid w:val="00313130"/>
    <w:rsid w:val="00313E42"/>
    <w:rsid w:val="003148A6"/>
    <w:rsid w:val="00314FA7"/>
    <w:rsid w:val="00316EF0"/>
    <w:rsid w:val="00322AF7"/>
    <w:rsid w:val="003273AE"/>
    <w:rsid w:val="00330022"/>
    <w:rsid w:val="003338CC"/>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4DE3"/>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94DB8"/>
    <w:rsid w:val="003A0227"/>
    <w:rsid w:val="003A026C"/>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4DB6"/>
    <w:rsid w:val="003F74CD"/>
    <w:rsid w:val="003F762A"/>
    <w:rsid w:val="003F7F95"/>
    <w:rsid w:val="0040032F"/>
    <w:rsid w:val="0040054B"/>
    <w:rsid w:val="00402B88"/>
    <w:rsid w:val="0040369B"/>
    <w:rsid w:val="004036B2"/>
    <w:rsid w:val="00405130"/>
    <w:rsid w:val="0040662E"/>
    <w:rsid w:val="00410071"/>
    <w:rsid w:val="004110D4"/>
    <w:rsid w:val="00412A67"/>
    <w:rsid w:val="0041326B"/>
    <w:rsid w:val="00416B85"/>
    <w:rsid w:val="0042079F"/>
    <w:rsid w:val="004212BA"/>
    <w:rsid w:val="004237FE"/>
    <w:rsid w:val="00423BAF"/>
    <w:rsid w:val="00425050"/>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2F32"/>
    <w:rsid w:val="0048464F"/>
    <w:rsid w:val="004862E9"/>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4824"/>
    <w:rsid w:val="004F4B77"/>
    <w:rsid w:val="004F55D9"/>
    <w:rsid w:val="004F5D79"/>
    <w:rsid w:val="0050311D"/>
    <w:rsid w:val="00503482"/>
    <w:rsid w:val="0050378E"/>
    <w:rsid w:val="0050426B"/>
    <w:rsid w:val="00507B2A"/>
    <w:rsid w:val="00507BCF"/>
    <w:rsid w:val="00512316"/>
    <w:rsid w:val="0051313B"/>
    <w:rsid w:val="005239D2"/>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1B1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ADE"/>
    <w:rsid w:val="005E7C1A"/>
    <w:rsid w:val="005F037E"/>
    <w:rsid w:val="005F1137"/>
    <w:rsid w:val="005F1DAC"/>
    <w:rsid w:val="005F31BC"/>
    <w:rsid w:val="005F433E"/>
    <w:rsid w:val="005F5D24"/>
    <w:rsid w:val="005F5D4D"/>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5D7E"/>
    <w:rsid w:val="00656451"/>
    <w:rsid w:val="00656D1F"/>
    <w:rsid w:val="00656D4E"/>
    <w:rsid w:val="00656E49"/>
    <w:rsid w:val="006579CA"/>
    <w:rsid w:val="00661973"/>
    <w:rsid w:val="00662ED9"/>
    <w:rsid w:val="00664020"/>
    <w:rsid w:val="00664319"/>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A6EB4"/>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0AF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42"/>
    <w:rsid w:val="0074726B"/>
    <w:rsid w:val="0075065C"/>
    <w:rsid w:val="00752267"/>
    <w:rsid w:val="00753E1E"/>
    <w:rsid w:val="00754DA1"/>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857CE"/>
    <w:rsid w:val="00791A4B"/>
    <w:rsid w:val="00791F1C"/>
    <w:rsid w:val="007943A7"/>
    <w:rsid w:val="0079777A"/>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4E9"/>
    <w:rsid w:val="00835885"/>
    <w:rsid w:val="00836399"/>
    <w:rsid w:val="008366E4"/>
    <w:rsid w:val="0083754F"/>
    <w:rsid w:val="00840592"/>
    <w:rsid w:val="00840A5B"/>
    <w:rsid w:val="00841BE1"/>
    <w:rsid w:val="00841C7C"/>
    <w:rsid w:val="0084427C"/>
    <w:rsid w:val="0084454D"/>
    <w:rsid w:val="00844C39"/>
    <w:rsid w:val="00845067"/>
    <w:rsid w:val="00850DFA"/>
    <w:rsid w:val="00854156"/>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5499"/>
    <w:rsid w:val="00916DE6"/>
    <w:rsid w:val="00916F97"/>
    <w:rsid w:val="00917346"/>
    <w:rsid w:val="009201D9"/>
    <w:rsid w:val="0092247C"/>
    <w:rsid w:val="00922987"/>
    <w:rsid w:val="009229F2"/>
    <w:rsid w:val="00923C04"/>
    <w:rsid w:val="00924523"/>
    <w:rsid w:val="00927B87"/>
    <w:rsid w:val="009304A8"/>
    <w:rsid w:val="00931466"/>
    <w:rsid w:val="00931F80"/>
    <w:rsid w:val="00932319"/>
    <w:rsid w:val="009338AF"/>
    <w:rsid w:val="00934392"/>
    <w:rsid w:val="00934701"/>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5C6F"/>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4EC"/>
    <w:rsid w:val="009E0913"/>
    <w:rsid w:val="009E0BFB"/>
    <w:rsid w:val="009E102B"/>
    <w:rsid w:val="009E1B46"/>
    <w:rsid w:val="009E5713"/>
    <w:rsid w:val="009E6EC1"/>
    <w:rsid w:val="009F0B0C"/>
    <w:rsid w:val="009F23BF"/>
    <w:rsid w:val="009F59A7"/>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5EE9"/>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B77A8"/>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80D"/>
    <w:rsid w:val="00AE79E4"/>
    <w:rsid w:val="00AE7A06"/>
    <w:rsid w:val="00AF58E7"/>
    <w:rsid w:val="00AF5EF5"/>
    <w:rsid w:val="00AF62F8"/>
    <w:rsid w:val="00AF768C"/>
    <w:rsid w:val="00B01E58"/>
    <w:rsid w:val="00B041D2"/>
    <w:rsid w:val="00B06C23"/>
    <w:rsid w:val="00B0750D"/>
    <w:rsid w:val="00B126F9"/>
    <w:rsid w:val="00B13B65"/>
    <w:rsid w:val="00B17D01"/>
    <w:rsid w:val="00B208A2"/>
    <w:rsid w:val="00B229A0"/>
    <w:rsid w:val="00B24013"/>
    <w:rsid w:val="00B25EF5"/>
    <w:rsid w:val="00B26416"/>
    <w:rsid w:val="00B301AD"/>
    <w:rsid w:val="00B33330"/>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633D"/>
    <w:rsid w:val="00B777C2"/>
    <w:rsid w:val="00B81D89"/>
    <w:rsid w:val="00B82A56"/>
    <w:rsid w:val="00B82B18"/>
    <w:rsid w:val="00B8522E"/>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B99"/>
    <w:rsid w:val="00BC3FD7"/>
    <w:rsid w:val="00BC4662"/>
    <w:rsid w:val="00BC6015"/>
    <w:rsid w:val="00BC6D34"/>
    <w:rsid w:val="00BC79C1"/>
    <w:rsid w:val="00BC7A35"/>
    <w:rsid w:val="00BC7A9D"/>
    <w:rsid w:val="00BD4623"/>
    <w:rsid w:val="00BE338B"/>
    <w:rsid w:val="00BE43B7"/>
    <w:rsid w:val="00BE45AD"/>
    <w:rsid w:val="00BE526D"/>
    <w:rsid w:val="00BE606B"/>
    <w:rsid w:val="00BF0E9F"/>
    <w:rsid w:val="00BF1660"/>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6257"/>
    <w:rsid w:val="00C67FFD"/>
    <w:rsid w:val="00C72AC5"/>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2DB9"/>
    <w:rsid w:val="00CE377D"/>
    <w:rsid w:val="00CE3E29"/>
    <w:rsid w:val="00CE5761"/>
    <w:rsid w:val="00CE6A28"/>
    <w:rsid w:val="00CE7C28"/>
    <w:rsid w:val="00CF1B77"/>
    <w:rsid w:val="00CF1E76"/>
    <w:rsid w:val="00CF20C7"/>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6F1E"/>
    <w:rsid w:val="00D2728E"/>
    <w:rsid w:val="00D2785C"/>
    <w:rsid w:val="00D304BB"/>
    <w:rsid w:val="00D32105"/>
    <w:rsid w:val="00D32792"/>
    <w:rsid w:val="00D33C5F"/>
    <w:rsid w:val="00D40457"/>
    <w:rsid w:val="00D423D2"/>
    <w:rsid w:val="00D42D70"/>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3842"/>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17EA8"/>
    <w:rsid w:val="00E21AAA"/>
    <w:rsid w:val="00E2327E"/>
    <w:rsid w:val="00E25C6A"/>
    <w:rsid w:val="00E301DD"/>
    <w:rsid w:val="00E344F8"/>
    <w:rsid w:val="00E34DBD"/>
    <w:rsid w:val="00E35354"/>
    <w:rsid w:val="00E355B5"/>
    <w:rsid w:val="00E409EF"/>
    <w:rsid w:val="00E53213"/>
    <w:rsid w:val="00E546BA"/>
    <w:rsid w:val="00E54883"/>
    <w:rsid w:val="00E55822"/>
    <w:rsid w:val="00E55F29"/>
    <w:rsid w:val="00E56219"/>
    <w:rsid w:val="00E57D72"/>
    <w:rsid w:val="00E62DFE"/>
    <w:rsid w:val="00E63EC1"/>
    <w:rsid w:val="00E64A35"/>
    <w:rsid w:val="00E67B86"/>
    <w:rsid w:val="00E70518"/>
    <w:rsid w:val="00E70B20"/>
    <w:rsid w:val="00E73ACB"/>
    <w:rsid w:val="00E77DFE"/>
    <w:rsid w:val="00E77E14"/>
    <w:rsid w:val="00E77E2C"/>
    <w:rsid w:val="00E80E3F"/>
    <w:rsid w:val="00E8101E"/>
    <w:rsid w:val="00E81162"/>
    <w:rsid w:val="00E83E68"/>
    <w:rsid w:val="00E84B2D"/>
    <w:rsid w:val="00E85AAA"/>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3662"/>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18A9"/>
    <w:rsid w:val="00FD258D"/>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535123970">
      <w:bodyDiv w:val="1"/>
      <w:marLeft w:val="0"/>
      <w:marRight w:val="0"/>
      <w:marTop w:val="0"/>
      <w:marBottom w:val="0"/>
      <w:divBdr>
        <w:top w:val="none" w:sz="0" w:space="0" w:color="auto"/>
        <w:left w:val="none" w:sz="0" w:space="0" w:color="auto"/>
        <w:bottom w:val="none" w:sz="0" w:space="0" w:color="auto"/>
        <w:right w:val="none" w:sz="0" w:space="0" w:color="auto"/>
      </w:divBdr>
      <w:divsChild>
        <w:div w:id="2003005701">
          <w:marLeft w:val="0"/>
          <w:marRight w:val="0"/>
          <w:marTop w:val="0"/>
          <w:marBottom w:val="0"/>
          <w:divBdr>
            <w:top w:val="none" w:sz="0" w:space="0" w:color="auto"/>
            <w:left w:val="none" w:sz="0" w:space="0" w:color="auto"/>
            <w:bottom w:val="none" w:sz="0" w:space="0" w:color="auto"/>
            <w:right w:val="none" w:sz="0" w:space="0" w:color="auto"/>
          </w:divBdr>
          <w:divsChild>
            <w:div w:id="1088427306">
              <w:marLeft w:val="150"/>
              <w:marRight w:val="0"/>
              <w:marTop w:val="0"/>
              <w:marBottom w:val="0"/>
              <w:divBdr>
                <w:top w:val="none" w:sz="0" w:space="0" w:color="auto"/>
                <w:left w:val="none" w:sz="0" w:space="0" w:color="auto"/>
                <w:bottom w:val="none" w:sz="0" w:space="0" w:color="auto"/>
                <w:right w:val="none" w:sz="0" w:space="0" w:color="auto"/>
              </w:divBdr>
            </w:div>
          </w:divsChild>
        </w:div>
        <w:div w:id="1062798524">
          <w:marLeft w:val="0"/>
          <w:marRight w:val="0"/>
          <w:marTop w:val="0"/>
          <w:marBottom w:val="0"/>
          <w:divBdr>
            <w:top w:val="none" w:sz="0" w:space="0" w:color="auto"/>
            <w:left w:val="none" w:sz="0" w:space="0" w:color="auto"/>
            <w:bottom w:val="none" w:sz="0" w:space="0" w:color="auto"/>
            <w:right w:val="none" w:sz="0" w:space="0" w:color="auto"/>
          </w:divBdr>
          <w:divsChild>
            <w:div w:id="23213658">
              <w:marLeft w:val="150"/>
              <w:marRight w:val="0"/>
              <w:marTop w:val="0"/>
              <w:marBottom w:val="0"/>
              <w:divBdr>
                <w:top w:val="none" w:sz="0" w:space="0" w:color="auto"/>
                <w:left w:val="none" w:sz="0" w:space="0" w:color="auto"/>
                <w:bottom w:val="none" w:sz="0" w:space="0" w:color="auto"/>
                <w:right w:val="none" w:sz="0" w:space="0" w:color="auto"/>
              </w:divBdr>
            </w:div>
          </w:divsChild>
        </w:div>
        <w:div w:id="922958059">
          <w:marLeft w:val="0"/>
          <w:marRight w:val="0"/>
          <w:marTop w:val="0"/>
          <w:marBottom w:val="0"/>
          <w:divBdr>
            <w:top w:val="none" w:sz="0" w:space="0" w:color="auto"/>
            <w:left w:val="none" w:sz="0" w:space="0" w:color="auto"/>
            <w:bottom w:val="none" w:sz="0" w:space="0" w:color="auto"/>
            <w:right w:val="none" w:sz="0" w:space="0" w:color="auto"/>
          </w:divBdr>
          <w:divsChild>
            <w:div w:id="745223326">
              <w:marLeft w:val="150"/>
              <w:marRight w:val="0"/>
              <w:marTop w:val="0"/>
              <w:marBottom w:val="0"/>
              <w:divBdr>
                <w:top w:val="none" w:sz="0" w:space="0" w:color="auto"/>
                <w:left w:val="none" w:sz="0" w:space="0" w:color="auto"/>
                <w:bottom w:val="none" w:sz="0" w:space="0" w:color="auto"/>
                <w:right w:val="none" w:sz="0" w:space="0" w:color="auto"/>
              </w:divBdr>
            </w:div>
            <w:div w:id="1190219533">
              <w:marLeft w:val="0"/>
              <w:marRight w:val="0"/>
              <w:marTop w:val="0"/>
              <w:marBottom w:val="0"/>
              <w:divBdr>
                <w:top w:val="none" w:sz="0" w:space="0" w:color="auto"/>
                <w:left w:val="none" w:sz="0" w:space="0" w:color="auto"/>
                <w:bottom w:val="none" w:sz="0" w:space="0" w:color="auto"/>
                <w:right w:val="none" w:sz="0" w:space="0" w:color="auto"/>
              </w:divBdr>
              <w:divsChild>
                <w:div w:id="8652956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42678">
      <w:bodyDiv w:val="1"/>
      <w:marLeft w:val="0"/>
      <w:marRight w:val="0"/>
      <w:marTop w:val="0"/>
      <w:marBottom w:val="0"/>
      <w:divBdr>
        <w:top w:val="none" w:sz="0" w:space="0" w:color="auto"/>
        <w:left w:val="none" w:sz="0" w:space="0" w:color="auto"/>
        <w:bottom w:val="none" w:sz="0" w:space="0" w:color="auto"/>
        <w:right w:val="none" w:sz="0" w:space="0" w:color="auto"/>
      </w:divBdr>
      <w:divsChild>
        <w:div w:id="1990669013">
          <w:marLeft w:val="0"/>
          <w:marRight w:val="0"/>
          <w:marTop w:val="0"/>
          <w:marBottom w:val="0"/>
          <w:divBdr>
            <w:top w:val="none" w:sz="0" w:space="0" w:color="auto"/>
            <w:left w:val="none" w:sz="0" w:space="0" w:color="auto"/>
            <w:bottom w:val="none" w:sz="0" w:space="0" w:color="auto"/>
            <w:right w:val="none" w:sz="0" w:space="0" w:color="auto"/>
          </w:divBdr>
          <w:divsChild>
            <w:div w:id="1848128542">
              <w:marLeft w:val="150"/>
              <w:marRight w:val="0"/>
              <w:marTop w:val="0"/>
              <w:marBottom w:val="0"/>
              <w:divBdr>
                <w:top w:val="none" w:sz="0" w:space="0" w:color="auto"/>
                <w:left w:val="none" w:sz="0" w:space="0" w:color="auto"/>
                <w:bottom w:val="none" w:sz="0" w:space="0" w:color="auto"/>
                <w:right w:val="none" w:sz="0" w:space="0" w:color="auto"/>
              </w:divBdr>
            </w:div>
          </w:divsChild>
        </w:div>
        <w:div w:id="1503743867">
          <w:marLeft w:val="0"/>
          <w:marRight w:val="0"/>
          <w:marTop w:val="0"/>
          <w:marBottom w:val="0"/>
          <w:divBdr>
            <w:top w:val="none" w:sz="0" w:space="0" w:color="auto"/>
            <w:left w:val="none" w:sz="0" w:space="0" w:color="auto"/>
            <w:bottom w:val="none" w:sz="0" w:space="0" w:color="auto"/>
            <w:right w:val="none" w:sz="0" w:space="0" w:color="auto"/>
          </w:divBdr>
          <w:divsChild>
            <w:div w:id="794760753">
              <w:marLeft w:val="150"/>
              <w:marRight w:val="0"/>
              <w:marTop w:val="0"/>
              <w:marBottom w:val="0"/>
              <w:divBdr>
                <w:top w:val="none" w:sz="0" w:space="0" w:color="auto"/>
                <w:left w:val="none" w:sz="0" w:space="0" w:color="auto"/>
                <w:bottom w:val="none" w:sz="0" w:space="0" w:color="auto"/>
                <w:right w:val="none" w:sz="0" w:space="0" w:color="auto"/>
              </w:divBdr>
            </w:div>
          </w:divsChild>
        </w:div>
        <w:div w:id="724447336">
          <w:marLeft w:val="0"/>
          <w:marRight w:val="0"/>
          <w:marTop w:val="0"/>
          <w:marBottom w:val="0"/>
          <w:divBdr>
            <w:top w:val="none" w:sz="0" w:space="0" w:color="auto"/>
            <w:left w:val="none" w:sz="0" w:space="0" w:color="auto"/>
            <w:bottom w:val="none" w:sz="0" w:space="0" w:color="auto"/>
            <w:right w:val="none" w:sz="0" w:space="0" w:color="auto"/>
          </w:divBdr>
          <w:divsChild>
            <w:div w:id="1387798437">
              <w:marLeft w:val="150"/>
              <w:marRight w:val="0"/>
              <w:marTop w:val="0"/>
              <w:marBottom w:val="0"/>
              <w:divBdr>
                <w:top w:val="none" w:sz="0" w:space="0" w:color="auto"/>
                <w:left w:val="none" w:sz="0" w:space="0" w:color="auto"/>
                <w:bottom w:val="none" w:sz="0" w:space="0" w:color="auto"/>
                <w:right w:val="none" w:sz="0" w:space="0" w:color="auto"/>
              </w:divBdr>
            </w:div>
            <w:div w:id="452604052">
              <w:marLeft w:val="0"/>
              <w:marRight w:val="0"/>
              <w:marTop w:val="0"/>
              <w:marBottom w:val="0"/>
              <w:divBdr>
                <w:top w:val="none" w:sz="0" w:space="0" w:color="auto"/>
                <w:left w:val="none" w:sz="0" w:space="0" w:color="auto"/>
                <w:bottom w:val="none" w:sz="0" w:space="0" w:color="auto"/>
                <w:right w:val="none" w:sz="0" w:space="0" w:color="auto"/>
              </w:divBdr>
              <w:divsChild>
                <w:div w:id="31082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2950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2016-05-23T15:11:00Z</cp:lastPrinted>
  <dcterms:created xsi:type="dcterms:W3CDTF">2016-05-21T22:36:00Z</dcterms:created>
  <dcterms:modified xsi:type="dcterms:W3CDTF">2016-09-19T15:00:00Z</dcterms:modified>
</cp:coreProperties>
</file>