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2" w:rsidRPr="009E102B" w:rsidRDefault="001A0CF2" w:rsidP="00877CEF">
      <w:pPr>
        <w:pStyle w:val="Ttulo2"/>
        <w:ind w:right="-283"/>
        <w:rPr>
          <w:b w:val="0"/>
          <w:bCs/>
          <w:sz w:val="4"/>
          <w:szCs w:val="4"/>
        </w:rPr>
      </w:pPr>
    </w:p>
    <w:p w:rsidR="001A0CF2" w:rsidRDefault="001A0CF2" w:rsidP="00877CEF">
      <w:pPr>
        <w:pStyle w:val="Ttulo2"/>
        <w:ind w:right="-142"/>
        <w:rPr>
          <w:bCs/>
          <w:sz w:val="22"/>
          <w:szCs w:val="22"/>
        </w:rPr>
      </w:pPr>
      <w:r>
        <w:rPr>
          <w:b w:val="0"/>
          <w:bCs/>
          <w:sz w:val="22"/>
          <w:szCs w:val="22"/>
        </w:rPr>
        <w:t>Ref. Sessão</w:t>
      </w:r>
      <w:r>
        <w:rPr>
          <w:b w:val="0"/>
          <w:bCs/>
          <w:sz w:val="22"/>
          <w:szCs w:val="22"/>
        </w:rPr>
        <w:tab/>
        <w:t xml:space="preserve">: Plenária Ordinária Nº </w:t>
      </w:r>
      <w:r w:rsidR="00616309">
        <w:rPr>
          <w:bCs/>
          <w:sz w:val="22"/>
          <w:szCs w:val="22"/>
        </w:rPr>
        <w:t>646</w:t>
      </w:r>
    </w:p>
    <w:p w:rsidR="001271F6" w:rsidRDefault="001271F6" w:rsidP="001271F6">
      <w:pPr>
        <w:ind w:right="-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Nº PL</w:t>
      </w:r>
      <w:bookmarkStart w:id="0" w:name="_GoBack"/>
      <w:r w:rsidR="00624A38">
        <w:rPr>
          <w:rFonts w:ascii="Arial" w:hAnsi="Arial" w:cs="Arial"/>
          <w:bCs/>
          <w:szCs w:val="22"/>
        </w:rPr>
        <w:t xml:space="preserve"> </w:t>
      </w:r>
      <w:r w:rsidR="003E3961">
        <w:rPr>
          <w:rFonts w:ascii="Arial" w:hAnsi="Arial" w:cs="Arial"/>
          <w:b/>
          <w:bCs/>
          <w:szCs w:val="22"/>
        </w:rPr>
        <w:t>92</w:t>
      </w:r>
      <w:r>
        <w:rPr>
          <w:rFonts w:ascii="Arial" w:hAnsi="Arial" w:cs="Arial"/>
          <w:b/>
          <w:bCs/>
          <w:szCs w:val="22"/>
        </w:rPr>
        <w:t>/2016</w:t>
      </w:r>
    </w:p>
    <w:bookmarkEnd w:id="0"/>
    <w:p w:rsidR="001271F6" w:rsidRDefault="001271F6" w:rsidP="001271F6">
      <w:pPr>
        <w:ind w:right="-142"/>
        <w:jc w:val="both"/>
        <w:rPr>
          <w:rFonts w:ascii="Arial" w:hAnsi="Arial" w:cs="Arial"/>
          <w:b/>
          <w:szCs w:val="22"/>
        </w:rPr>
      </w:pPr>
      <w:r>
        <w:rPr>
          <w:rFonts w:ascii="Arial" w:hAnsi="Arial" w:cs="Arial"/>
          <w:bCs/>
          <w:szCs w:val="22"/>
        </w:rPr>
        <w:t>Interessado</w:t>
      </w:r>
      <w:r>
        <w:rPr>
          <w:rFonts w:ascii="Arial" w:hAnsi="Arial" w:cs="Arial"/>
          <w:bCs/>
          <w:szCs w:val="22"/>
        </w:rPr>
        <w:tab/>
        <w:t xml:space="preserve">: Prot. </w:t>
      </w:r>
      <w:r w:rsidR="003E3961">
        <w:rPr>
          <w:rFonts w:ascii="Arial" w:hAnsi="Arial" w:cs="Arial"/>
          <w:b/>
          <w:bCs/>
          <w:szCs w:val="22"/>
        </w:rPr>
        <w:t>1029685/2014 – ISAAC FERREIRA NETO</w:t>
      </w:r>
    </w:p>
    <w:p w:rsidR="001271F6" w:rsidRDefault="00FC1117" w:rsidP="001271F6">
      <w:pPr>
        <w:ind w:right="-142"/>
        <w:jc w:val="both"/>
        <w:rPr>
          <w:rFonts w:ascii="Arial" w:hAnsi="Arial" w:cs="Arial"/>
          <w:bCs/>
          <w:szCs w:val="22"/>
        </w:rPr>
      </w:pPr>
      <w:r>
        <w:rPr>
          <w:rFonts w:ascii="Arial" w:hAnsi="Arial" w:cs="Arial"/>
          <w:bCs/>
          <w:szCs w:val="22"/>
        </w:rPr>
        <w:t>Assunto</w:t>
      </w:r>
      <w:r>
        <w:rPr>
          <w:rFonts w:ascii="Arial" w:hAnsi="Arial" w:cs="Arial"/>
          <w:bCs/>
          <w:szCs w:val="22"/>
        </w:rPr>
        <w:tab/>
        <w:t>: Solicita certidão</w:t>
      </w:r>
    </w:p>
    <w:p w:rsidR="001271F6" w:rsidRDefault="001271F6" w:rsidP="001271F6">
      <w:pPr>
        <w:ind w:left="2127" w:right="141" w:firstLine="992"/>
        <w:jc w:val="both"/>
        <w:rPr>
          <w:rFonts w:ascii="Arial" w:hAnsi="Arial" w:cs="Arial"/>
          <w:szCs w:val="22"/>
        </w:rPr>
      </w:pPr>
    </w:p>
    <w:p w:rsidR="00FC2798" w:rsidRPr="009D71F5" w:rsidRDefault="00FC2798" w:rsidP="00FC2798">
      <w:pPr>
        <w:ind w:left="1418"/>
        <w:jc w:val="both"/>
        <w:rPr>
          <w:rFonts w:ascii="Arial" w:hAnsi="Arial" w:cs="Arial"/>
          <w:szCs w:val="22"/>
        </w:rPr>
      </w:pPr>
      <w:r w:rsidRPr="009D71F5">
        <w:rPr>
          <w:rFonts w:ascii="Arial" w:hAnsi="Arial" w:cs="Arial"/>
          <w:szCs w:val="22"/>
        </w:rPr>
        <w:t xml:space="preserve">EMENTA: </w:t>
      </w:r>
      <w:r w:rsidR="009D71F5" w:rsidRPr="009D71F5">
        <w:rPr>
          <w:rFonts w:ascii="Arial" w:hAnsi="Arial" w:cs="Arial"/>
          <w:szCs w:val="22"/>
        </w:rPr>
        <w:t>Nega provimento ao mérito de que trata o processo de interesse do pr</w:t>
      </w:r>
      <w:r w:rsidR="00C7456F">
        <w:rPr>
          <w:rFonts w:ascii="Arial" w:hAnsi="Arial" w:cs="Arial"/>
          <w:szCs w:val="22"/>
        </w:rPr>
        <w:t>ofissional ISAAC FERREIRA NETO, por não atender a legislação vigente.</w:t>
      </w:r>
    </w:p>
    <w:p w:rsidR="001271F6" w:rsidRPr="00624A38" w:rsidRDefault="001271F6" w:rsidP="00011C9B">
      <w:pPr>
        <w:ind w:left="3119"/>
        <w:jc w:val="both"/>
        <w:rPr>
          <w:rFonts w:ascii="Arial" w:hAnsi="Arial" w:cs="Arial"/>
          <w:bCs/>
          <w:sz w:val="18"/>
          <w:szCs w:val="18"/>
        </w:rPr>
      </w:pPr>
    </w:p>
    <w:p w:rsidR="001271F6" w:rsidRDefault="001271F6" w:rsidP="001271F6">
      <w:pPr>
        <w:ind w:left="-284"/>
        <w:jc w:val="center"/>
        <w:rPr>
          <w:rFonts w:ascii="Arial" w:hAnsi="Arial" w:cs="Arial"/>
          <w:bCs/>
          <w:szCs w:val="22"/>
        </w:rPr>
      </w:pPr>
      <w:r>
        <w:rPr>
          <w:rFonts w:ascii="Arial" w:hAnsi="Arial" w:cs="Arial"/>
          <w:bCs/>
          <w:szCs w:val="22"/>
        </w:rPr>
        <w:t>DECISÃO</w:t>
      </w:r>
    </w:p>
    <w:p w:rsidR="001271F6" w:rsidRDefault="001271F6" w:rsidP="001271F6">
      <w:pPr>
        <w:ind w:left="-284"/>
        <w:jc w:val="center"/>
        <w:rPr>
          <w:rFonts w:ascii="Arial" w:hAnsi="Arial" w:cs="Arial"/>
          <w:bCs/>
          <w:sz w:val="18"/>
          <w:szCs w:val="18"/>
        </w:rPr>
      </w:pPr>
    </w:p>
    <w:p w:rsidR="001271F6" w:rsidRDefault="001271F6" w:rsidP="00E42EC4">
      <w:pPr>
        <w:ind w:left="-284"/>
        <w:jc w:val="both"/>
        <w:rPr>
          <w:rFonts w:ascii="Arial" w:hAnsi="Arial" w:cs="Arial"/>
          <w:bCs/>
          <w:sz w:val="4"/>
          <w:szCs w:val="4"/>
        </w:rPr>
      </w:pPr>
    </w:p>
    <w:p w:rsidR="001271F6" w:rsidRDefault="001271F6" w:rsidP="00E42EC4">
      <w:pPr>
        <w:ind w:left="-284"/>
        <w:jc w:val="both"/>
        <w:rPr>
          <w:rFonts w:ascii="Arial" w:hAnsi="Arial" w:cs="Arial"/>
          <w:bCs/>
          <w:sz w:val="4"/>
          <w:szCs w:val="4"/>
        </w:rPr>
      </w:pPr>
    </w:p>
    <w:p w:rsidR="00FC2798" w:rsidRPr="00957026" w:rsidRDefault="001271F6" w:rsidP="00FC2798">
      <w:pPr>
        <w:jc w:val="both"/>
        <w:rPr>
          <w:rFonts w:ascii="Arial" w:hAnsi="Arial" w:cs="Arial"/>
          <w:szCs w:val="22"/>
        </w:rPr>
      </w:pPr>
      <w:r w:rsidRPr="00957026">
        <w:rPr>
          <w:rFonts w:ascii="Arial" w:hAnsi="Arial" w:cs="Arial"/>
          <w:szCs w:val="22"/>
        </w:rPr>
        <w:t xml:space="preserve">O Plenário do Conselho Regional de Engenharia e Agronomia – CREA/PB, em sua Sessão Plenária Nº </w:t>
      </w:r>
      <w:r w:rsidRPr="00957026">
        <w:rPr>
          <w:rFonts w:ascii="Arial" w:hAnsi="Arial" w:cs="Arial"/>
          <w:b/>
          <w:szCs w:val="22"/>
        </w:rPr>
        <w:t>64</w:t>
      </w:r>
      <w:r w:rsidR="007D3256">
        <w:rPr>
          <w:rFonts w:ascii="Arial" w:hAnsi="Arial" w:cs="Arial"/>
          <w:b/>
          <w:szCs w:val="22"/>
        </w:rPr>
        <w:t>6</w:t>
      </w:r>
      <w:r w:rsidRPr="00957026">
        <w:rPr>
          <w:rFonts w:ascii="Arial" w:hAnsi="Arial" w:cs="Arial"/>
          <w:szCs w:val="22"/>
        </w:rPr>
        <w:t xml:space="preserve">, de </w:t>
      </w:r>
      <w:r w:rsidR="007D3256">
        <w:rPr>
          <w:rFonts w:ascii="Arial" w:hAnsi="Arial" w:cs="Arial"/>
          <w:szCs w:val="22"/>
        </w:rPr>
        <w:t>13 de junho</w:t>
      </w:r>
      <w:r w:rsidR="001D01D2">
        <w:rPr>
          <w:rFonts w:ascii="Arial" w:hAnsi="Arial" w:cs="Arial"/>
          <w:szCs w:val="22"/>
        </w:rPr>
        <w:t xml:space="preserve"> de 2016; C</w:t>
      </w:r>
      <w:r w:rsidRPr="00957026">
        <w:rPr>
          <w:rFonts w:ascii="Arial" w:hAnsi="Arial" w:cs="Arial"/>
          <w:szCs w:val="22"/>
        </w:rPr>
        <w:t xml:space="preserve">onsiderando </w:t>
      </w:r>
      <w:r w:rsidR="00F15AAC" w:rsidRPr="00E93B40">
        <w:rPr>
          <w:rFonts w:ascii="Arial" w:hAnsi="Arial" w:cs="Arial"/>
          <w:szCs w:val="22"/>
        </w:rPr>
        <w:t xml:space="preserve">se tratar de </w:t>
      </w:r>
      <w:r w:rsidR="00F15AAC" w:rsidRPr="00FF5A13">
        <w:rPr>
          <w:rFonts w:ascii="Arial" w:hAnsi="Arial" w:cs="Arial"/>
          <w:szCs w:val="22"/>
        </w:rPr>
        <w:t>solicita</w:t>
      </w:r>
      <w:r w:rsidR="001D01D2">
        <w:rPr>
          <w:rFonts w:ascii="Arial" w:hAnsi="Arial" w:cs="Arial"/>
          <w:szCs w:val="22"/>
        </w:rPr>
        <w:t>ção de</w:t>
      </w:r>
      <w:r w:rsidR="00F15AAC" w:rsidRPr="00E93B40">
        <w:rPr>
          <w:rFonts w:ascii="Arial" w:hAnsi="Arial" w:cs="Arial"/>
          <w:szCs w:val="22"/>
        </w:rPr>
        <w:t xml:space="preserve"> profissional</w:t>
      </w:r>
      <w:r w:rsidR="001D01D2">
        <w:rPr>
          <w:rFonts w:ascii="Arial" w:hAnsi="Arial" w:cs="Arial"/>
          <w:szCs w:val="22"/>
        </w:rPr>
        <w:t>, quanto ao fornecimento</w:t>
      </w:r>
      <w:r w:rsidR="00F15AAC" w:rsidRPr="00E93B40">
        <w:rPr>
          <w:rFonts w:ascii="Arial" w:hAnsi="Arial" w:cs="Arial"/>
          <w:szCs w:val="22"/>
        </w:rPr>
        <w:t xml:space="preserve"> de c</w:t>
      </w:r>
      <w:r w:rsidR="00F15AAC" w:rsidRPr="00FF5A13">
        <w:rPr>
          <w:rFonts w:ascii="Arial" w:hAnsi="Arial" w:cs="Arial"/>
          <w:szCs w:val="22"/>
        </w:rPr>
        <w:t xml:space="preserve">ertidão </w:t>
      </w:r>
      <w:r w:rsidR="00F15AAC" w:rsidRPr="00E93B40">
        <w:rPr>
          <w:rFonts w:ascii="Arial" w:hAnsi="Arial" w:cs="Arial"/>
          <w:szCs w:val="22"/>
        </w:rPr>
        <w:t>tipo outras</w:t>
      </w:r>
      <w:r w:rsidR="001D01D2">
        <w:rPr>
          <w:rFonts w:ascii="Arial" w:hAnsi="Arial" w:cs="Arial"/>
          <w:szCs w:val="22"/>
        </w:rPr>
        <w:t>,</w:t>
      </w:r>
      <w:r w:rsidR="00F15AAC" w:rsidRPr="00E93B40">
        <w:rPr>
          <w:rFonts w:ascii="Arial" w:hAnsi="Arial" w:cs="Arial"/>
          <w:szCs w:val="22"/>
        </w:rPr>
        <w:t xml:space="preserve"> informando que </w:t>
      </w:r>
      <w:r w:rsidR="001D01D2">
        <w:rPr>
          <w:rFonts w:ascii="Arial" w:hAnsi="Arial" w:cs="Arial"/>
          <w:szCs w:val="22"/>
        </w:rPr>
        <w:t xml:space="preserve">o mesmo </w:t>
      </w:r>
      <w:r w:rsidR="00F15AAC" w:rsidRPr="00E93B40">
        <w:rPr>
          <w:rFonts w:ascii="Arial" w:hAnsi="Arial" w:cs="Arial"/>
          <w:szCs w:val="22"/>
        </w:rPr>
        <w:t>detêm</w:t>
      </w:r>
      <w:r w:rsidR="00F15AAC" w:rsidRPr="00FF5A13">
        <w:rPr>
          <w:rFonts w:ascii="Arial" w:hAnsi="Arial" w:cs="Arial"/>
          <w:szCs w:val="22"/>
        </w:rPr>
        <w:t xml:space="preserve"> atribuição para ser responsável tecnicamente por georr</w:t>
      </w:r>
      <w:r w:rsidR="00F15AAC" w:rsidRPr="00E93B40">
        <w:rPr>
          <w:rFonts w:ascii="Arial" w:hAnsi="Arial" w:cs="Arial"/>
          <w:szCs w:val="22"/>
        </w:rPr>
        <w:t>eferenciamento de imóveis rurais</w:t>
      </w:r>
      <w:r w:rsidR="00F15AAC" w:rsidRPr="00FF5A13">
        <w:rPr>
          <w:rFonts w:ascii="Arial" w:hAnsi="Arial" w:cs="Arial"/>
          <w:szCs w:val="22"/>
        </w:rPr>
        <w:t>;</w:t>
      </w:r>
      <w:r w:rsidR="001D01D2">
        <w:rPr>
          <w:rFonts w:ascii="Arial" w:hAnsi="Arial" w:cs="Arial"/>
          <w:szCs w:val="22"/>
        </w:rPr>
        <w:t xml:space="preserve"> C</w:t>
      </w:r>
      <w:r w:rsidR="00F15AAC">
        <w:rPr>
          <w:rFonts w:ascii="Arial" w:hAnsi="Arial" w:cs="Arial"/>
          <w:szCs w:val="22"/>
        </w:rPr>
        <w:t xml:space="preserve">onsiderando o recurso interposto pelo profissional, acerca dos termos da Decisão Nº 337/2015, da CEECA, que indeferiu o mérito, com base na legislação vigente, visto que </w:t>
      </w:r>
      <w:r w:rsidR="00F15AAC" w:rsidRPr="00FF5A13">
        <w:rPr>
          <w:rFonts w:ascii="Arial" w:hAnsi="Arial" w:cs="Arial"/>
          <w:szCs w:val="22"/>
        </w:rPr>
        <w:t>o requerente não atende na íntegra a Decisão Plenári</w:t>
      </w:r>
      <w:r w:rsidR="001D01D2">
        <w:rPr>
          <w:rFonts w:ascii="Arial" w:hAnsi="Arial" w:cs="Arial"/>
          <w:szCs w:val="22"/>
        </w:rPr>
        <w:t>a 2087/2004, do Confea, podendo</w:t>
      </w:r>
      <w:r w:rsidR="00F15AAC" w:rsidRPr="00FF5A13">
        <w:rPr>
          <w:rFonts w:ascii="Arial" w:hAnsi="Arial" w:cs="Arial"/>
          <w:szCs w:val="22"/>
        </w:rPr>
        <w:t xml:space="preserve"> no entanto, verificar junto ao IFPB a possibi</w:t>
      </w:r>
      <w:r w:rsidR="001D01D2">
        <w:rPr>
          <w:rFonts w:ascii="Arial" w:hAnsi="Arial" w:cs="Arial"/>
          <w:szCs w:val="22"/>
        </w:rPr>
        <w:t>lidade de cursar o conteúdo de a</w:t>
      </w:r>
      <w:r w:rsidR="00F15AAC" w:rsidRPr="00FF5A13">
        <w:rPr>
          <w:rFonts w:ascii="Arial" w:hAnsi="Arial" w:cs="Arial"/>
          <w:szCs w:val="22"/>
        </w:rPr>
        <w:t>justamentos</w:t>
      </w:r>
      <w:r w:rsidR="001D01D2">
        <w:rPr>
          <w:rFonts w:ascii="Arial" w:hAnsi="Arial" w:cs="Arial"/>
          <w:szCs w:val="22"/>
        </w:rPr>
        <w:t>,</w:t>
      </w:r>
      <w:r w:rsidR="00F15AAC" w:rsidRPr="00FF5A13">
        <w:rPr>
          <w:rFonts w:ascii="Arial" w:hAnsi="Arial" w:cs="Arial"/>
          <w:szCs w:val="22"/>
        </w:rPr>
        <w:t xml:space="preserve"> através de educação </w:t>
      </w:r>
      <w:r w:rsidR="001D01D2">
        <w:rPr>
          <w:rFonts w:ascii="Arial" w:hAnsi="Arial" w:cs="Arial"/>
          <w:szCs w:val="22"/>
        </w:rPr>
        <w:t>continuada; C</w:t>
      </w:r>
      <w:r w:rsidR="00F15AAC">
        <w:rPr>
          <w:rFonts w:ascii="Arial" w:hAnsi="Arial" w:cs="Arial"/>
          <w:szCs w:val="22"/>
        </w:rPr>
        <w:t>onsiderando apreciação do processo pelo relator, que após verificação de documentação probatória, apresenta parecer nos seguintes termos: “</w:t>
      </w:r>
      <w:r w:rsidR="00F15AAC" w:rsidRPr="00E42EC4">
        <w:rPr>
          <w:rFonts w:ascii="Arial" w:hAnsi="Arial" w:cs="Arial"/>
          <w:i/>
        </w:rPr>
        <w:t>C</w:t>
      </w:r>
      <w:r w:rsidR="00E42EC4">
        <w:rPr>
          <w:rFonts w:ascii="Arial" w:hAnsi="Arial" w:cs="Arial"/>
          <w:i/>
        </w:rPr>
        <w:t>onsiderações</w:t>
      </w:r>
      <w:r w:rsidR="00F15AAC" w:rsidRPr="00E42EC4">
        <w:rPr>
          <w:rFonts w:ascii="Arial" w:hAnsi="Arial" w:cs="Arial"/>
          <w:i/>
        </w:rPr>
        <w:t>: Considerando que o interessado está registrado, sob o número CREA -PB nº 161366688 -8, com o título de Tecnólogo em Geoprocessamento; Considerando que a atribuição do interessado é a que consta nos Artigos 3º e 4º, combinados com o 5º, da 313/86, do Confea; Considerando que o interessado apresentou o Histórico Escolar do curso de Tecnologia em Geoprocessamento expedido pelo IFPB, contendo carga horária de cada disciplina e suas respectivas ementas; Considerando que o Plenário do Confea, por intermédio da Decisão PL -2087/2004, definiu os profissionais habilitados a realizar as atividades de georeferenciamento, para assumir a responsabilidade técnica dos serviços de determinação das coordenadas dos vértices definidores dos limites dos imóveis rurais para efeito do Cadastro Nacional de Imóveis Rurais – CNIR do Incra, proporcionando àqueles que não têm atribuições em sua totalidade, habilitar -se através de curso de educação continuada, aperfeiçoamento, especialização, pós -graduação ou comprovando experiência profissional específica na área, estabelecendo que a atribuição profissional será concedida desde que exista afinidade de habilitação com a modalidade de origem na graduação; Considerando que essa mesma decisão definiu os conteúdos formativos necessários à habilitação do profissional para atuar em tais atividades, as modalidades de tais profissionais e a carga horária mínima; Considerando que os conteúdos formativos são: Topografia Aplicadas ao Georeferenciamento; Cartografia; Sistemas de Referência; Projeções Cartográficas; Ajustamentos; Métodos e Medidas de Posicionamento Geodésico; Considerando que da análise da documentação curricular acostada ao processo, verifica - se que o interessado cursou as disciplinas e conteúdos do quadro em anexo; considera ndo que a Matriz Curricular do Curso de Tecnologia em Geoprocessamento do IFPB cursada pelo requerente não contemplava a disciplina Ajustamentos e nem estava incorporada nas emen</w:t>
      </w:r>
      <w:r w:rsidR="001D01D2">
        <w:rPr>
          <w:rFonts w:ascii="Arial" w:hAnsi="Arial" w:cs="Arial"/>
          <w:i/>
        </w:rPr>
        <w:t>tas das demais disciplinas; 1/</w:t>
      </w:r>
      <w:r w:rsidR="00F15AAC" w:rsidRPr="00E42EC4">
        <w:rPr>
          <w:rFonts w:ascii="Arial" w:hAnsi="Arial" w:cs="Arial"/>
          <w:i/>
        </w:rPr>
        <w:t>2 Este documento encontra-se registrado no Conselho Regional de Engenharia e Agronomia da Paraíba, vinculado à nº 1029685/2014, emitida em 28/05/2016. Documento do Protocolo 6/0 Página 44/69 Página 45/69 SERVIÇO PÚBLICO FEDERAL CONSELHO REGIONAL DE ENGENHARIA E AGRONOMIA DA PARAÍBA - CREA/PB Av. Dom Pedro I, Nº 809 – Centro – CEP 58013 -021 – João Pessoa – PB Fones: (83) 35332525 / (83) 32213635 – telefax – e -mail: creapb@creapb.org.br - CNPJ nº 08.667.024/0001 -00; Considerando que a concessão de atribuição para qualquer modalidade, não pode ser feita observando-se meramente a especialidade do profissional, devendo ser precedida de criteriosa análise do respectivo currículo de graduação de tal forma que se verifique a existência de afinidade entre o curso de graduação e a atividade profissional requerida, neste caso, georreferenciamento de imóveis rurais; Considerando que foi realizada uma análise conjunta da Matriz Curricular do Curso de Tecnologia em Geoprocessamento do IFPB -João Pessoa, em reunião, na Coordenação do mesmo Curso, entre o CREA -PB e IFPB, no dia 15 de abril do corrente ano e foi verificado que os egressos dos Cursos de Tecnologia em Geoprocessamento anterior ao ano de 2011 não atendem na íntegra a PL -2087/04, do Confea, por não contemplar a</w:t>
      </w:r>
      <w:r w:rsidR="00E42EC4">
        <w:rPr>
          <w:rFonts w:ascii="Arial" w:hAnsi="Arial" w:cs="Arial"/>
          <w:i/>
        </w:rPr>
        <w:t xml:space="preserve"> </w:t>
      </w:r>
      <w:r w:rsidR="00F15AAC" w:rsidRPr="00E42EC4">
        <w:rPr>
          <w:rFonts w:ascii="Arial" w:hAnsi="Arial" w:cs="Arial"/>
          <w:i/>
        </w:rPr>
        <w:t xml:space="preserve"> disciplina ou conteúdos referentes a</w:t>
      </w:r>
      <w:r w:rsidR="00E42EC4">
        <w:rPr>
          <w:rFonts w:ascii="Arial" w:hAnsi="Arial" w:cs="Arial"/>
          <w:i/>
        </w:rPr>
        <w:t xml:space="preserve"> </w:t>
      </w:r>
      <w:r w:rsidR="00F15AAC" w:rsidRPr="00E42EC4">
        <w:rPr>
          <w:rFonts w:ascii="Arial" w:hAnsi="Arial" w:cs="Arial"/>
          <w:i/>
        </w:rPr>
        <w:t xml:space="preserve">Ajustamentos; Considerando </w:t>
      </w:r>
      <w:r w:rsidR="00E42EC4">
        <w:rPr>
          <w:rFonts w:ascii="Arial" w:hAnsi="Arial" w:cs="Arial"/>
          <w:i/>
        </w:rPr>
        <w:t xml:space="preserve"> </w:t>
      </w:r>
      <w:r w:rsidR="00F15AAC" w:rsidRPr="00E42EC4">
        <w:rPr>
          <w:rFonts w:ascii="Arial" w:hAnsi="Arial" w:cs="Arial"/>
          <w:i/>
        </w:rPr>
        <w:t>que na citada reunião</w:t>
      </w:r>
      <w:r w:rsidR="00566BD8">
        <w:rPr>
          <w:rFonts w:ascii="Arial" w:hAnsi="Arial" w:cs="Arial"/>
          <w:i/>
        </w:rPr>
        <w:t xml:space="preserve"> </w:t>
      </w:r>
      <w:r w:rsidR="00F15AAC" w:rsidRPr="00E42EC4">
        <w:rPr>
          <w:rFonts w:ascii="Arial" w:hAnsi="Arial" w:cs="Arial"/>
          <w:i/>
        </w:rPr>
        <w:t xml:space="preserve">vislumbrou-se a possibilidade de tais egressos cursarem os conteúdos ausentes através de cursos de educação continuada; Considerando que o requerente cursou 83% dos conteúdos estabelecidos na citada Decisão Plenária; Considerando, </w:t>
      </w:r>
      <w:r w:rsidR="00F15AAC" w:rsidRPr="00E42EC4">
        <w:rPr>
          <w:rFonts w:ascii="Arial" w:hAnsi="Arial" w:cs="Arial"/>
          <w:i/>
        </w:rPr>
        <w:lastRenderedPageBreak/>
        <w:t xml:space="preserve">ainda, o disposto na Decisão Nº: PL - 1347/2008 (...) d) para os casos em que os profissionais requerentes não forem Engenheiros Agrimensores, Engenheiros Cartógrafos, Engenheiros Geógrafos, Engenheiros de Geodésia e Topografia nem Tecnólogos/Técnicos da modalidade Agrimensura, os seus respectivos pleitos serão apreciados pela Câmara Especializada de Agrimensura, pela Câmara Especializada pertinente à modalidade do requerente e, por fim, pelo Plenário do Regional (...); Considerando a decisão aprovada por unanimidade pela Câmara Especializada em Engenharia Civil e Agrimensura pelo INDEFERIMENTO DO PLEITO. PARECER: Considerando todo o exposto e com base na análise do Processo onde o requerente não atende na íntegra a Decisão Plenária 2087/2004, do Confea, somos pelo INDEFERIMENTO DO PLEITO, de solicitação pelo Tecnólogo em Geoprocessamento Isaac Ferreira Neto junto a este Conselho de “Certidão informando que tem atribuição para ser Responsável Técnico por georreferenciamento de imóveis rurais”. Este é nosso Parecer, Salve melhor Juízo. João </w:t>
      </w:r>
      <w:r w:rsidR="001D01D2">
        <w:rPr>
          <w:rFonts w:ascii="Arial" w:hAnsi="Arial" w:cs="Arial"/>
          <w:i/>
        </w:rPr>
        <w:t>Pessoa- PB, 13 de junho de 2016;</w:t>
      </w:r>
      <w:r w:rsidR="00E42EC4">
        <w:rPr>
          <w:rFonts w:ascii="Arial" w:hAnsi="Arial" w:cs="Arial"/>
          <w:i/>
        </w:rPr>
        <w:t xml:space="preserve"> </w:t>
      </w:r>
      <w:r w:rsidR="00FC2798" w:rsidRPr="00957026">
        <w:rPr>
          <w:rFonts w:ascii="Arial" w:hAnsi="Arial" w:cs="Arial"/>
          <w:szCs w:val="22"/>
        </w:rPr>
        <w:t>DECIDIU apr</w:t>
      </w:r>
      <w:r w:rsidR="00465778">
        <w:rPr>
          <w:rFonts w:ascii="Arial" w:hAnsi="Arial" w:cs="Arial"/>
          <w:szCs w:val="22"/>
        </w:rPr>
        <w:t>ovar por unanimidade o parecer do relator que indefere o pedido, com base na legislação vigente.</w:t>
      </w:r>
      <w:r w:rsidR="00FC2798" w:rsidRPr="00957026">
        <w:rPr>
          <w:rFonts w:ascii="Arial" w:hAnsi="Arial" w:cs="Arial"/>
          <w:szCs w:val="22"/>
        </w:rPr>
        <w:t xml:space="preserve"> Presidiu a Sessão a Eng.</w:t>
      </w:r>
      <w:r w:rsidR="00FC2798">
        <w:rPr>
          <w:rFonts w:ascii="Arial" w:hAnsi="Arial" w:cs="Arial"/>
          <w:szCs w:val="22"/>
        </w:rPr>
        <w:t xml:space="preserve"> </w:t>
      </w:r>
      <w:r w:rsidR="00FC2798" w:rsidRPr="00957026">
        <w:rPr>
          <w:rFonts w:ascii="Arial" w:hAnsi="Arial" w:cs="Arial"/>
          <w:szCs w:val="22"/>
        </w:rPr>
        <w:t xml:space="preserve">Agrª GIUCÉLIA ARAÚJO DE FIGUEIREDO, contando com a presença dos Conselheiros Regionais: </w:t>
      </w:r>
      <w:r w:rsidR="00FC2798" w:rsidRPr="00957026">
        <w:rPr>
          <w:rFonts w:ascii="Arial" w:hAnsi="Arial" w:cs="Arial"/>
          <w:b/>
          <w:sz w:val="20"/>
        </w:rPr>
        <w:t>RAIMUNDO GILSON VIEIRA FRADE, ADILSON DIAS DE PONTES, LUIZ DE GONZAGA SILVA, VIRGÍNIA ODETE CRUZ BARROCA, ARNÓBIO DIAS DE PONTESM Mª SALLYDELÂNDIA SOBRAL DE FARIAS, SÉRGIO BARBOSA DE ALMEIDA, LUIZ VALLADÃO FERREIRA, ANTONIO DOS SANTOS DÁLIA, JORGE LUIZ ROCHA, ALBERTO DE MATOS MAIA, JÚLIO SARAIVA TORRES FILHO, EDMILSON ALTER CAMPOS MARTINS, HUGO BARBOSA DE PAIVA JUNIOR, Mª APARECIDA RODRIGUES ESTRELA, OTÁVIO ALFREDO FALCÃO DE O. LIMA, MAURÍCIO TIMÓTHEO DE SOUZA, DINIVAL DANTAS DE FRANÇA FILHO, LUIZ CARLOS CARVALHO DE OLIVEIRA, CARLOS CABRAL DE ARAÚJO, MARTINHO NOBRE TOMAZ DE SOUZA, LUIS EDUARDO DE VASCONCELOS CHAVES, ANTONIO LOPES FERREIRA LOPES FILHO, MARCO ANTONIO RUCHET PIRES, CARMEM ELEONORA CAVALCANTE AMORIM SOARES, Mª VERÔNICA DE ASSIS CORREIA, PAULO RICARDO MAROJA RIBEIRO, JOSÉ SÉRGIO A. DE ALMEIDA, FRANCISCO DE ASSIS ARAPUJO NETO, KÁTIA LEMOS DINIZ, EVELYNE EMANUELLE PEREIRA LIMA, JOÃO ALBERTO SILVEIRA DE SOUZA, ROBERTO WAGNER C. RAPOSO, DIEGO PERAZZO CREAZZOLA CAMPOS</w:t>
      </w:r>
      <w:r w:rsidR="00FC2798">
        <w:rPr>
          <w:rFonts w:ascii="Arial" w:hAnsi="Arial" w:cs="Arial"/>
          <w:sz w:val="20"/>
        </w:rPr>
        <w:t xml:space="preserve"> e </w:t>
      </w:r>
      <w:r w:rsidR="00FC2798" w:rsidRPr="00957026">
        <w:rPr>
          <w:rFonts w:ascii="Arial" w:hAnsi="Arial" w:cs="Arial"/>
          <w:b/>
          <w:sz w:val="20"/>
        </w:rPr>
        <w:t>FÁBIO MORAIS BORGES</w:t>
      </w:r>
      <w:r w:rsidR="00FC2798" w:rsidRPr="00957026">
        <w:rPr>
          <w:rFonts w:ascii="Arial" w:hAnsi="Arial" w:cs="Arial"/>
          <w:szCs w:val="22"/>
        </w:rPr>
        <w:t>.</w:t>
      </w:r>
    </w:p>
    <w:p w:rsidR="00FC2798" w:rsidRPr="00957026" w:rsidRDefault="00FC2798" w:rsidP="00FC2798">
      <w:pPr>
        <w:jc w:val="center"/>
        <w:rPr>
          <w:rFonts w:ascii="Arial" w:hAnsi="Arial" w:cs="Arial"/>
          <w:szCs w:val="22"/>
        </w:rPr>
      </w:pPr>
      <w:r w:rsidRPr="00957026">
        <w:rPr>
          <w:rFonts w:ascii="Arial" w:hAnsi="Arial" w:cs="Arial"/>
          <w:szCs w:val="22"/>
        </w:rPr>
        <w:t>Cientifique-se e Cumpra-se</w:t>
      </w:r>
    </w:p>
    <w:p w:rsidR="00FC2798" w:rsidRPr="00957026" w:rsidRDefault="00FC2798"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r w:rsidRPr="00957026">
        <w:rPr>
          <w:rFonts w:ascii="Arial" w:hAnsi="Arial" w:cs="Arial"/>
          <w:szCs w:val="22"/>
        </w:rPr>
        <w:t>João Pessoa, 13 de junho de 2016</w:t>
      </w:r>
    </w:p>
    <w:p w:rsidR="00FC2798" w:rsidRDefault="00FC2798"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p>
    <w:p w:rsidR="00FC2798" w:rsidRPr="00957026" w:rsidRDefault="00FC2798" w:rsidP="00FC2798">
      <w:pPr>
        <w:ind w:right="141"/>
        <w:jc w:val="center"/>
        <w:rPr>
          <w:rFonts w:ascii="Arial" w:hAnsi="Arial" w:cs="Arial"/>
          <w:b/>
          <w:szCs w:val="22"/>
        </w:rPr>
      </w:pPr>
      <w:r w:rsidRPr="00957026">
        <w:rPr>
          <w:rFonts w:ascii="Arial" w:hAnsi="Arial" w:cs="Arial"/>
          <w:szCs w:val="22"/>
        </w:rPr>
        <w:t>Eng.Agrª.</w:t>
      </w:r>
      <w:r w:rsidRPr="00957026">
        <w:rPr>
          <w:rFonts w:ascii="Arial" w:hAnsi="Arial" w:cs="Arial"/>
          <w:b/>
          <w:szCs w:val="22"/>
        </w:rPr>
        <w:t>GIUCÉLIA ARAÚJO DE FIGUEIREDO</w:t>
      </w:r>
    </w:p>
    <w:p w:rsidR="00FC2798" w:rsidRPr="00957026" w:rsidRDefault="00FC2798" w:rsidP="00FC2798">
      <w:pPr>
        <w:jc w:val="center"/>
        <w:rPr>
          <w:rFonts w:ascii="Arial" w:hAnsi="Arial" w:cs="Arial"/>
          <w:szCs w:val="22"/>
        </w:rPr>
      </w:pPr>
      <w:r w:rsidRPr="00957026">
        <w:rPr>
          <w:rFonts w:ascii="Arial" w:hAnsi="Arial" w:cs="Arial"/>
          <w:szCs w:val="22"/>
        </w:rPr>
        <w:t>-Presidente-</w:t>
      </w:r>
    </w:p>
    <w:p w:rsidR="00FC2798" w:rsidRPr="00957026" w:rsidRDefault="00FC2798" w:rsidP="00FC2798">
      <w:pPr>
        <w:jc w:val="center"/>
        <w:rPr>
          <w:rFonts w:ascii="Arial" w:hAnsi="Arial" w:cs="Arial"/>
          <w:szCs w:val="22"/>
        </w:rPr>
      </w:pPr>
    </w:p>
    <w:p w:rsidR="00957026" w:rsidRPr="00957026" w:rsidRDefault="00957026" w:rsidP="00957026">
      <w:pPr>
        <w:jc w:val="center"/>
        <w:rPr>
          <w:rFonts w:ascii="Arial" w:hAnsi="Arial" w:cs="Arial"/>
          <w:szCs w:val="22"/>
        </w:rPr>
      </w:pPr>
    </w:p>
    <w:sectPr w:rsidR="00957026" w:rsidRPr="0095702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805" w:rsidRDefault="00C42805">
      <w:r>
        <w:separator/>
      </w:r>
    </w:p>
  </w:endnote>
  <w:endnote w:type="continuationSeparator" w:id="1">
    <w:p w:rsidR="00C42805" w:rsidRDefault="00C428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805" w:rsidRDefault="00C42805">
      <w:r>
        <w:separator/>
      </w:r>
    </w:p>
  </w:footnote>
  <w:footnote w:type="continuationSeparator" w:id="1">
    <w:p w:rsidR="00C42805" w:rsidRDefault="00C42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574719" w:rsidP="00BA7176">
    <w:r>
      <w:t xml:space="preserve">                                                                </w:t>
    </w:r>
    <w:r w:rsidR="00BA7176">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1362"/>
  </w:hdrShapeDefaults>
  <w:footnotePr>
    <w:footnote w:id="0"/>
    <w:footnote w:id="1"/>
  </w:footnotePr>
  <w:endnotePr>
    <w:endnote w:id="0"/>
    <w:endnote w:id="1"/>
  </w:endnotePr>
  <w:compat/>
  <w:rsids>
    <w:rsidRoot w:val="00A93EA8"/>
    <w:rsid w:val="000008A9"/>
    <w:rsid w:val="00011C9B"/>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5AF3"/>
    <w:rsid w:val="000569C6"/>
    <w:rsid w:val="00061333"/>
    <w:rsid w:val="000637C4"/>
    <w:rsid w:val="000645CB"/>
    <w:rsid w:val="00066290"/>
    <w:rsid w:val="00066D1D"/>
    <w:rsid w:val="00067DDC"/>
    <w:rsid w:val="00072EB2"/>
    <w:rsid w:val="000771A6"/>
    <w:rsid w:val="0007772B"/>
    <w:rsid w:val="00077D13"/>
    <w:rsid w:val="00084506"/>
    <w:rsid w:val="00084A9E"/>
    <w:rsid w:val="00093AD2"/>
    <w:rsid w:val="0009773C"/>
    <w:rsid w:val="00097770"/>
    <w:rsid w:val="0009793B"/>
    <w:rsid w:val="000A03EF"/>
    <w:rsid w:val="000A1992"/>
    <w:rsid w:val="000A1DF3"/>
    <w:rsid w:val="000A2650"/>
    <w:rsid w:val="000A6D1A"/>
    <w:rsid w:val="000B0CA7"/>
    <w:rsid w:val="000B0E5F"/>
    <w:rsid w:val="000B0EC6"/>
    <w:rsid w:val="000B13F0"/>
    <w:rsid w:val="000B1D7F"/>
    <w:rsid w:val="000B49F8"/>
    <w:rsid w:val="000B7BF3"/>
    <w:rsid w:val="000C0458"/>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2784"/>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0B49"/>
    <w:rsid w:val="00121F55"/>
    <w:rsid w:val="0012250B"/>
    <w:rsid w:val="00123606"/>
    <w:rsid w:val="00123E12"/>
    <w:rsid w:val="0012609B"/>
    <w:rsid w:val="001271F6"/>
    <w:rsid w:val="001276E1"/>
    <w:rsid w:val="00127AE7"/>
    <w:rsid w:val="00130571"/>
    <w:rsid w:val="00130FDB"/>
    <w:rsid w:val="00132409"/>
    <w:rsid w:val="00133222"/>
    <w:rsid w:val="00133453"/>
    <w:rsid w:val="0013430E"/>
    <w:rsid w:val="00142B15"/>
    <w:rsid w:val="00143F1C"/>
    <w:rsid w:val="00144636"/>
    <w:rsid w:val="00146ADF"/>
    <w:rsid w:val="00150C1E"/>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09D"/>
    <w:rsid w:val="00191C43"/>
    <w:rsid w:val="0019222C"/>
    <w:rsid w:val="00194E0E"/>
    <w:rsid w:val="00195DF8"/>
    <w:rsid w:val="001963C4"/>
    <w:rsid w:val="00196DCE"/>
    <w:rsid w:val="001A0CF2"/>
    <w:rsid w:val="001A304F"/>
    <w:rsid w:val="001A3AAB"/>
    <w:rsid w:val="001A3FE1"/>
    <w:rsid w:val="001A4401"/>
    <w:rsid w:val="001A4DD8"/>
    <w:rsid w:val="001A4FF4"/>
    <w:rsid w:val="001A6AB6"/>
    <w:rsid w:val="001A7B75"/>
    <w:rsid w:val="001B0AC4"/>
    <w:rsid w:val="001B3255"/>
    <w:rsid w:val="001B371F"/>
    <w:rsid w:val="001B3DCE"/>
    <w:rsid w:val="001B3DDF"/>
    <w:rsid w:val="001C087D"/>
    <w:rsid w:val="001C1269"/>
    <w:rsid w:val="001C1593"/>
    <w:rsid w:val="001C287E"/>
    <w:rsid w:val="001C56C4"/>
    <w:rsid w:val="001C6689"/>
    <w:rsid w:val="001D01D2"/>
    <w:rsid w:val="001D05C9"/>
    <w:rsid w:val="001D1623"/>
    <w:rsid w:val="001D47FF"/>
    <w:rsid w:val="001D5F34"/>
    <w:rsid w:val="001E002F"/>
    <w:rsid w:val="001E28C5"/>
    <w:rsid w:val="001E3511"/>
    <w:rsid w:val="001E451B"/>
    <w:rsid w:val="001E4CF5"/>
    <w:rsid w:val="001E5E3E"/>
    <w:rsid w:val="001E605A"/>
    <w:rsid w:val="001E6408"/>
    <w:rsid w:val="001E7222"/>
    <w:rsid w:val="001F1C9F"/>
    <w:rsid w:val="001F3FAC"/>
    <w:rsid w:val="001F4663"/>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568"/>
    <w:rsid w:val="00255874"/>
    <w:rsid w:val="002572AA"/>
    <w:rsid w:val="0025763B"/>
    <w:rsid w:val="002768D4"/>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54DF"/>
    <w:rsid w:val="002B7497"/>
    <w:rsid w:val="002B7BB4"/>
    <w:rsid w:val="002C1D32"/>
    <w:rsid w:val="002C34DF"/>
    <w:rsid w:val="002C46DB"/>
    <w:rsid w:val="002C4D40"/>
    <w:rsid w:val="002C657C"/>
    <w:rsid w:val="002C7624"/>
    <w:rsid w:val="002D0BD8"/>
    <w:rsid w:val="002D15DD"/>
    <w:rsid w:val="002D236D"/>
    <w:rsid w:val="002D2A4A"/>
    <w:rsid w:val="002D4E82"/>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16EF0"/>
    <w:rsid w:val="00322AF7"/>
    <w:rsid w:val="003273AE"/>
    <w:rsid w:val="00330022"/>
    <w:rsid w:val="00334989"/>
    <w:rsid w:val="00336D36"/>
    <w:rsid w:val="0034302D"/>
    <w:rsid w:val="00343513"/>
    <w:rsid w:val="00343AD9"/>
    <w:rsid w:val="00344EDE"/>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613"/>
    <w:rsid w:val="00383970"/>
    <w:rsid w:val="003858B6"/>
    <w:rsid w:val="0038651C"/>
    <w:rsid w:val="00386F79"/>
    <w:rsid w:val="00387684"/>
    <w:rsid w:val="00391215"/>
    <w:rsid w:val="0039126E"/>
    <w:rsid w:val="00391763"/>
    <w:rsid w:val="00393C7D"/>
    <w:rsid w:val="003A0227"/>
    <w:rsid w:val="003A45AE"/>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3961"/>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11E"/>
    <w:rsid w:val="004363B9"/>
    <w:rsid w:val="00443DF3"/>
    <w:rsid w:val="004461E8"/>
    <w:rsid w:val="0044719A"/>
    <w:rsid w:val="004507D3"/>
    <w:rsid w:val="00451535"/>
    <w:rsid w:val="004534DD"/>
    <w:rsid w:val="00453C43"/>
    <w:rsid w:val="0046020F"/>
    <w:rsid w:val="00461B44"/>
    <w:rsid w:val="00462443"/>
    <w:rsid w:val="00462585"/>
    <w:rsid w:val="00465641"/>
    <w:rsid w:val="00465778"/>
    <w:rsid w:val="00467A16"/>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873"/>
    <w:rsid w:val="004C6D0F"/>
    <w:rsid w:val="004D01FD"/>
    <w:rsid w:val="004D054B"/>
    <w:rsid w:val="004D0F07"/>
    <w:rsid w:val="004D1BA8"/>
    <w:rsid w:val="004D430D"/>
    <w:rsid w:val="004D739B"/>
    <w:rsid w:val="004D7AFF"/>
    <w:rsid w:val="004E306C"/>
    <w:rsid w:val="004E34C3"/>
    <w:rsid w:val="004E442C"/>
    <w:rsid w:val="004E5BFA"/>
    <w:rsid w:val="004E7323"/>
    <w:rsid w:val="004F1A1D"/>
    <w:rsid w:val="004F55D9"/>
    <w:rsid w:val="004F5D79"/>
    <w:rsid w:val="0050311D"/>
    <w:rsid w:val="00503482"/>
    <w:rsid w:val="0050378E"/>
    <w:rsid w:val="0050426B"/>
    <w:rsid w:val="00507B2A"/>
    <w:rsid w:val="00507BCF"/>
    <w:rsid w:val="00512316"/>
    <w:rsid w:val="0051313B"/>
    <w:rsid w:val="00526103"/>
    <w:rsid w:val="00526FB9"/>
    <w:rsid w:val="00531E17"/>
    <w:rsid w:val="00532BE8"/>
    <w:rsid w:val="00532DEC"/>
    <w:rsid w:val="00535C74"/>
    <w:rsid w:val="00541076"/>
    <w:rsid w:val="00542EFE"/>
    <w:rsid w:val="00544427"/>
    <w:rsid w:val="00546664"/>
    <w:rsid w:val="00546EC4"/>
    <w:rsid w:val="005516A6"/>
    <w:rsid w:val="0055352E"/>
    <w:rsid w:val="005538C1"/>
    <w:rsid w:val="00554F9B"/>
    <w:rsid w:val="005576C2"/>
    <w:rsid w:val="00563938"/>
    <w:rsid w:val="00564847"/>
    <w:rsid w:val="00565633"/>
    <w:rsid w:val="00565C87"/>
    <w:rsid w:val="00566B4D"/>
    <w:rsid w:val="00566BD8"/>
    <w:rsid w:val="00570367"/>
    <w:rsid w:val="005705DA"/>
    <w:rsid w:val="00574719"/>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C67"/>
    <w:rsid w:val="005D7C79"/>
    <w:rsid w:val="005E01DB"/>
    <w:rsid w:val="005E15C0"/>
    <w:rsid w:val="005E271B"/>
    <w:rsid w:val="005E2B84"/>
    <w:rsid w:val="005E3488"/>
    <w:rsid w:val="005E3EDC"/>
    <w:rsid w:val="005E43A9"/>
    <w:rsid w:val="005E7C1A"/>
    <w:rsid w:val="005F037E"/>
    <w:rsid w:val="005F1137"/>
    <w:rsid w:val="005F1DAC"/>
    <w:rsid w:val="005F31BC"/>
    <w:rsid w:val="005F433E"/>
    <w:rsid w:val="005F5D24"/>
    <w:rsid w:val="005F5EFF"/>
    <w:rsid w:val="006017E1"/>
    <w:rsid w:val="00603710"/>
    <w:rsid w:val="006047ED"/>
    <w:rsid w:val="00604D1B"/>
    <w:rsid w:val="00605431"/>
    <w:rsid w:val="0060588B"/>
    <w:rsid w:val="00606313"/>
    <w:rsid w:val="00607A78"/>
    <w:rsid w:val="00611350"/>
    <w:rsid w:val="0061196A"/>
    <w:rsid w:val="00612304"/>
    <w:rsid w:val="00614E3F"/>
    <w:rsid w:val="00616309"/>
    <w:rsid w:val="00621702"/>
    <w:rsid w:val="00621976"/>
    <w:rsid w:val="00621A31"/>
    <w:rsid w:val="006224C2"/>
    <w:rsid w:val="0062399B"/>
    <w:rsid w:val="00623D2A"/>
    <w:rsid w:val="00624A38"/>
    <w:rsid w:val="006250CB"/>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9B5"/>
    <w:rsid w:val="006972EF"/>
    <w:rsid w:val="006A02BD"/>
    <w:rsid w:val="006A2E68"/>
    <w:rsid w:val="006A5C91"/>
    <w:rsid w:val="006A634D"/>
    <w:rsid w:val="006B123A"/>
    <w:rsid w:val="006B16B3"/>
    <w:rsid w:val="006B19BC"/>
    <w:rsid w:val="006B6D0E"/>
    <w:rsid w:val="006C026B"/>
    <w:rsid w:val="006C2A83"/>
    <w:rsid w:val="006C430A"/>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32A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67D29"/>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B01FF"/>
    <w:rsid w:val="007B3347"/>
    <w:rsid w:val="007B36D1"/>
    <w:rsid w:val="007B4947"/>
    <w:rsid w:val="007B7810"/>
    <w:rsid w:val="007C5645"/>
    <w:rsid w:val="007C753D"/>
    <w:rsid w:val="007C789D"/>
    <w:rsid w:val="007D098A"/>
    <w:rsid w:val="007D09ED"/>
    <w:rsid w:val="007D252A"/>
    <w:rsid w:val="007D2C97"/>
    <w:rsid w:val="007D3256"/>
    <w:rsid w:val="007E06A0"/>
    <w:rsid w:val="007E0778"/>
    <w:rsid w:val="007E1744"/>
    <w:rsid w:val="007E17B7"/>
    <w:rsid w:val="007E6702"/>
    <w:rsid w:val="007E7480"/>
    <w:rsid w:val="007F301D"/>
    <w:rsid w:val="007F4CAA"/>
    <w:rsid w:val="00800170"/>
    <w:rsid w:val="0080045C"/>
    <w:rsid w:val="00801CC9"/>
    <w:rsid w:val="0080226B"/>
    <w:rsid w:val="00803DCB"/>
    <w:rsid w:val="00805048"/>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54D"/>
    <w:rsid w:val="00844C39"/>
    <w:rsid w:val="00845067"/>
    <w:rsid w:val="00850DFA"/>
    <w:rsid w:val="00855D00"/>
    <w:rsid w:val="00860212"/>
    <w:rsid w:val="00871471"/>
    <w:rsid w:val="008715A8"/>
    <w:rsid w:val="00874D17"/>
    <w:rsid w:val="00875D0D"/>
    <w:rsid w:val="0087691E"/>
    <w:rsid w:val="008779DD"/>
    <w:rsid w:val="00877CEF"/>
    <w:rsid w:val="00882FE5"/>
    <w:rsid w:val="0088313B"/>
    <w:rsid w:val="00883E5A"/>
    <w:rsid w:val="008879C3"/>
    <w:rsid w:val="00887D0D"/>
    <w:rsid w:val="00887F59"/>
    <w:rsid w:val="00894ABB"/>
    <w:rsid w:val="00894C34"/>
    <w:rsid w:val="00897420"/>
    <w:rsid w:val="008A2B9F"/>
    <w:rsid w:val="008A3FAA"/>
    <w:rsid w:val="008A5265"/>
    <w:rsid w:val="008B5F10"/>
    <w:rsid w:val="008B7CF1"/>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06C"/>
    <w:rsid w:val="008E3C5F"/>
    <w:rsid w:val="008E3D4F"/>
    <w:rsid w:val="008F0A51"/>
    <w:rsid w:val="008F228B"/>
    <w:rsid w:val="008F2410"/>
    <w:rsid w:val="008F7D01"/>
    <w:rsid w:val="0090379E"/>
    <w:rsid w:val="00903B54"/>
    <w:rsid w:val="00903C6E"/>
    <w:rsid w:val="0090499A"/>
    <w:rsid w:val="00904BC3"/>
    <w:rsid w:val="00904F3E"/>
    <w:rsid w:val="00905944"/>
    <w:rsid w:val="0090660D"/>
    <w:rsid w:val="00906C81"/>
    <w:rsid w:val="00907CA4"/>
    <w:rsid w:val="0091276E"/>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99A"/>
    <w:rsid w:val="00947E48"/>
    <w:rsid w:val="00951F6A"/>
    <w:rsid w:val="009531C1"/>
    <w:rsid w:val="00953BEE"/>
    <w:rsid w:val="00955483"/>
    <w:rsid w:val="009560CB"/>
    <w:rsid w:val="00957026"/>
    <w:rsid w:val="00960E6F"/>
    <w:rsid w:val="00961647"/>
    <w:rsid w:val="00962F6D"/>
    <w:rsid w:val="00963E31"/>
    <w:rsid w:val="0096459C"/>
    <w:rsid w:val="009670BB"/>
    <w:rsid w:val="0097136E"/>
    <w:rsid w:val="0097145D"/>
    <w:rsid w:val="009769B8"/>
    <w:rsid w:val="00991464"/>
    <w:rsid w:val="0099175B"/>
    <w:rsid w:val="009921EF"/>
    <w:rsid w:val="009926C0"/>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6DBF"/>
    <w:rsid w:val="009D71F5"/>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07AB9"/>
    <w:rsid w:val="00A15663"/>
    <w:rsid w:val="00A15AF5"/>
    <w:rsid w:val="00A16E48"/>
    <w:rsid w:val="00A17237"/>
    <w:rsid w:val="00A235B7"/>
    <w:rsid w:val="00A24074"/>
    <w:rsid w:val="00A25AC3"/>
    <w:rsid w:val="00A25ADA"/>
    <w:rsid w:val="00A277FF"/>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2DA"/>
    <w:rsid w:val="00A75897"/>
    <w:rsid w:val="00A76E5D"/>
    <w:rsid w:val="00A7726D"/>
    <w:rsid w:val="00A8065E"/>
    <w:rsid w:val="00A84B94"/>
    <w:rsid w:val="00A853C7"/>
    <w:rsid w:val="00A873F1"/>
    <w:rsid w:val="00A91370"/>
    <w:rsid w:val="00A93EA8"/>
    <w:rsid w:val="00A96970"/>
    <w:rsid w:val="00AA04E1"/>
    <w:rsid w:val="00AA0552"/>
    <w:rsid w:val="00AA1D69"/>
    <w:rsid w:val="00AA2852"/>
    <w:rsid w:val="00AA2CFD"/>
    <w:rsid w:val="00AA4A95"/>
    <w:rsid w:val="00AC3B21"/>
    <w:rsid w:val="00AD00E6"/>
    <w:rsid w:val="00AD08DE"/>
    <w:rsid w:val="00AD0BFF"/>
    <w:rsid w:val="00AD2EBF"/>
    <w:rsid w:val="00AD329E"/>
    <w:rsid w:val="00AD4BD5"/>
    <w:rsid w:val="00AD5590"/>
    <w:rsid w:val="00AD5605"/>
    <w:rsid w:val="00AD74C9"/>
    <w:rsid w:val="00AD7A32"/>
    <w:rsid w:val="00AD7EC8"/>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46F14"/>
    <w:rsid w:val="00B52647"/>
    <w:rsid w:val="00B53647"/>
    <w:rsid w:val="00B5404B"/>
    <w:rsid w:val="00B540E9"/>
    <w:rsid w:val="00B540F9"/>
    <w:rsid w:val="00B54C6B"/>
    <w:rsid w:val="00B578C3"/>
    <w:rsid w:val="00B60CBB"/>
    <w:rsid w:val="00B62216"/>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690F"/>
    <w:rsid w:val="00BB7CD6"/>
    <w:rsid w:val="00BC0125"/>
    <w:rsid w:val="00BC048D"/>
    <w:rsid w:val="00BC1383"/>
    <w:rsid w:val="00BC1797"/>
    <w:rsid w:val="00BC2DF9"/>
    <w:rsid w:val="00BC3FD7"/>
    <w:rsid w:val="00BC4662"/>
    <w:rsid w:val="00BC6015"/>
    <w:rsid w:val="00BC79C1"/>
    <w:rsid w:val="00BC7A35"/>
    <w:rsid w:val="00BC7A9D"/>
    <w:rsid w:val="00BD0389"/>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78D2"/>
    <w:rsid w:val="00C3139F"/>
    <w:rsid w:val="00C31B67"/>
    <w:rsid w:val="00C3417D"/>
    <w:rsid w:val="00C35E70"/>
    <w:rsid w:val="00C36E00"/>
    <w:rsid w:val="00C40B80"/>
    <w:rsid w:val="00C41282"/>
    <w:rsid w:val="00C42805"/>
    <w:rsid w:val="00C45C47"/>
    <w:rsid w:val="00C4750F"/>
    <w:rsid w:val="00C5081B"/>
    <w:rsid w:val="00C5137D"/>
    <w:rsid w:val="00C519C7"/>
    <w:rsid w:val="00C53FB7"/>
    <w:rsid w:val="00C55193"/>
    <w:rsid w:val="00C55212"/>
    <w:rsid w:val="00C558E3"/>
    <w:rsid w:val="00C604CE"/>
    <w:rsid w:val="00C6091F"/>
    <w:rsid w:val="00C63682"/>
    <w:rsid w:val="00C642C5"/>
    <w:rsid w:val="00C64748"/>
    <w:rsid w:val="00C650CD"/>
    <w:rsid w:val="00C65884"/>
    <w:rsid w:val="00C734BC"/>
    <w:rsid w:val="00C7456F"/>
    <w:rsid w:val="00C74B82"/>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00E"/>
    <w:rsid w:val="00CB2E55"/>
    <w:rsid w:val="00CB325A"/>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0A0E"/>
    <w:rsid w:val="00D82C21"/>
    <w:rsid w:val="00D85269"/>
    <w:rsid w:val="00D85F5B"/>
    <w:rsid w:val="00D86936"/>
    <w:rsid w:val="00D90AE0"/>
    <w:rsid w:val="00D922C5"/>
    <w:rsid w:val="00D92CC8"/>
    <w:rsid w:val="00D9382A"/>
    <w:rsid w:val="00D9398D"/>
    <w:rsid w:val="00D9473E"/>
    <w:rsid w:val="00D947F7"/>
    <w:rsid w:val="00D94AB3"/>
    <w:rsid w:val="00D96042"/>
    <w:rsid w:val="00D96AFE"/>
    <w:rsid w:val="00D97022"/>
    <w:rsid w:val="00D971BF"/>
    <w:rsid w:val="00D97B01"/>
    <w:rsid w:val="00D97E14"/>
    <w:rsid w:val="00DA06DA"/>
    <w:rsid w:val="00DA06F7"/>
    <w:rsid w:val="00DA0BA0"/>
    <w:rsid w:val="00DA2E32"/>
    <w:rsid w:val="00DA2E45"/>
    <w:rsid w:val="00DA32A4"/>
    <w:rsid w:val="00DA3B21"/>
    <w:rsid w:val="00DA3FEF"/>
    <w:rsid w:val="00DA404C"/>
    <w:rsid w:val="00DA50CD"/>
    <w:rsid w:val="00DB2784"/>
    <w:rsid w:val="00DB3214"/>
    <w:rsid w:val="00DB4688"/>
    <w:rsid w:val="00DB58BC"/>
    <w:rsid w:val="00DB74F8"/>
    <w:rsid w:val="00DB7F14"/>
    <w:rsid w:val="00DC0735"/>
    <w:rsid w:val="00DC430B"/>
    <w:rsid w:val="00DC5B6F"/>
    <w:rsid w:val="00DC6531"/>
    <w:rsid w:val="00DC6D07"/>
    <w:rsid w:val="00DC7259"/>
    <w:rsid w:val="00DC7E98"/>
    <w:rsid w:val="00DD1B16"/>
    <w:rsid w:val="00DD4597"/>
    <w:rsid w:val="00DD7D25"/>
    <w:rsid w:val="00DE5D62"/>
    <w:rsid w:val="00DE6B62"/>
    <w:rsid w:val="00DE70EB"/>
    <w:rsid w:val="00DF100F"/>
    <w:rsid w:val="00DF2437"/>
    <w:rsid w:val="00DF3583"/>
    <w:rsid w:val="00DF658F"/>
    <w:rsid w:val="00DF7CF6"/>
    <w:rsid w:val="00E01DE9"/>
    <w:rsid w:val="00E02A11"/>
    <w:rsid w:val="00E0478B"/>
    <w:rsid w:val="00E048E3"/>
    <w:rsid w:val="00E07255"/>
    <w:rsid w:val="00E07997"/>
    <w:rsid w:val="00E079BE"/>
    <w:rsid w:val="00E07DA9"/>
    <w:rsid w:val="00E11159"/>
    <w:rsid w:val="00E11441"/>
    <w:rsid w:val="00E1174F"/>
    <w:rsid w:val="00E21AAA"/>
    <w:rsid w:val="00E2327E"/>
    <w:rsid w:val="00E25C6A"/>
    <w:rsid w:val="00E301DD"/>
    <w:rsid w:val="00E344F8"/>
    <w:rsid w:val="00E34DBD"/>
    <w:rsid w:val="00E35354"/>
    <w:rsid w:val="00E355B5"/>
    <w:rsid w:val="00E409EF"/>
    <w:rsid w:val="00E42EC4"/>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486C"/>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2C95"/>
    <w:rsid w:val="00F0444C"/>
    <w:rsid w:val="00F05BFD"/>
    <w:rsid w:val="00F07251"/>
    <w:rsid w:val="00F07503"/>
    <w:rsid w:val="00F10236"/>
    <w:rsid w:val="00F11B4A"/>
    <w:rsid w:val="00F13529"/>
    <w:rsid w:val="00F15662"/>
    <w:rsid w:val="00F15AAC"/>
    <w:rsid w:val="00F17946"/>
    <w:rsid w:val="00F20100"/>
    <w:rsid w:val="00F217E0"/>
    <w:rsid w:val="00F22883"/>
    <w:rsid w:val="00F2530E"/>
    <w:rsid w:val="00F25A5B"/>
    <w:rsid w:val="00F31DC1"/>
    <w:rsid w:val="00F32CC5"/>
    <w:rsid w:val="00F41692"/>
    <w:rsid w:val="00F41CBD"/>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686C"/>
    <w:rsid w:val="00F70991"/>
    <w:rsid w:val="00F71789"/>
    <w:rsid w:val="00F7271C"/>
    <w:rsid w:val="00F73F6F"/>
    <w:rsid w:val="00F75653"/>
    <w:rsid w:val="00F75987"/>
    <w:rsid w:val="00F76FD3"/>
    <w:rsid w:val="00F7759A"/>
    <w:rsid w:val="00F778CB"/>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40BD"/>
    <w:rsid w:val="00FA7AC7"/>
    <w:rsid w:val="00FB00AC"/>
    <w:rsid w:val="00FB16CC"/>
    <w:rsid w:val="00FB2119"/>
    <w:rsid w:val="00FB2860"/>
    <w:rsid w:val="00FB30BA"/>
    <w:rsid w:val="00FC0258"/>
    <w:rsid w:val="00FC0E3E"/>
    <w:rsid w:val="00FC1117"/>
    <w:rsid w:val="00FC2798"/>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650"/>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180970542">
      <w:bodyDiv w:val="1"/>
      <w:marLeft w:val="0"/>
      <w:marRight w:val="0"/>
      <w:marTop w:val="0"/>
      <w:marBottom w:val="0"/>
      <w:divBdr>
        <w:top w:val="none" w:sz="0" w:space="0" w:color="auto"/>
        <w:left w:val="none" w:sz="0" w:space="0" w:color="auto"/>
        <w:bottom w:val="none" w:sz="0" w:space="0" w:color="auto"/>
        <w:right w:val="none" w:sz="0" w:space="0" w:color="auto"/>
      </w:divBdr>
      <w:divsChild>
        <w:div w:id="274137372">
          <w:marLeft w:val="0"/>
          <w:marRight w:val="0"/>
          <w:marTop w:val="0"/>
          <w:marBottom w:val="0"/>
          <w:divBdr>
            <w:top w:val="none" w:sz="0" w:space="0" w:color="auto"/>
            <w:left w:val="none" w:sz="0" w:space="0" w:color="auto"/>
            <w:bottom w:val="none" w:sz="0" w:space="0" w:color="auto"/>
            <w:right w:val="none" w:sz="0" w:space="0" w:color="auto"/>
          </w:divBdr>
        </w:div>
        <w:div w:id="121726731">
          <w:marLeft w:val="0"/>
          <w:marRight w:val="0"/>
          <w:marTop w:val="0"/>
          <w:marBottom w:val="0"/>
          <w:divBdr>
            <w:top w:val="none" w:sz="0" w:space="0" w:color="auto"/>
            <w:left w:val="none" w:sz="0" w:space="0" w:color="auto"/>
            <w:bottom w:val="none" w:sz="0" w:space="0" w:color="auto"/>
            <w:right w:val="none" w:sz="0" w:space="0" w:color="auto"/>
          </w:divBdr>
        </w:div>
        <w:div w:id="784615969">
          <w:marLeft w:val="0"/>
          <w:marRight w:val="0"/>
          <w:marTop w:val="0"/>
          <w:marBottom w:val="0"/>
          <w:divBdr>
            <w:top w:val="none" w:sz="0" w:space="0" w:color="auto"/>
            <w:left w:val="none" w:sz="0" w:space="0" w:color="auto"/>
            <w:bottom w:val="none" w:sz="0" w:space="0" w:color="auto"/>
            <w:right w:val="none" w:sz="0" w:space="0" w:color="auto"/>
          </w:divBdr>
        </w:div>
        <w:div w:id="1681814110">
          <w:marLeft w:val="0"/>
          <w:marRight w:val="0"/>
          <w:marTop w:val="0"/>
          <w:marBottom w:val="0"/>
          <w:divBdr>
            <w:top w:val="none" w:sz="0" w:space="0" w:color="auto"/>
            <w:left w:val="none" w:sz="0" w:space="0" w:color="auto"/>
            <w:bottom w:val="none" w:sz="0" w:space="0" w:color="auto"/>
            <w:right w:val="none" w:sz="0" w:space="0" w:color="auto"/>
          </w:divBdr>
        </w:div>
        <w:div w:id="590628955">
          <w:marLeft w:val="0"/>
          <w:marRight w:val="0"/>
          <w:marTop w:val="0"/>
          <w:marBottom w:val="0"/>
          <w:divBdr>
            <w:top w:val="none" w:sz="0" w:space="0" w:color="auto"/>
            <w:left w:val="none" w:sz="0" w:space="0" w:color="auto"/>
            <w:bottom w:val="none" w:sz="0" w:space="0" w:color="auto"/>
            <w:right w:val="none" w:sz="0" w:space="0" w:color="auto"/>
          </w:divBdr>
        </w:div>
        <w:div w:id="1935430638">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
        <w:div w:id="569462065">
          <w:marLeft w:val="0"/>
          <w:marRight w:val="0"/>
          <w:marTop w:val="0"/>
          <w:marBottom w:val="0"/>
          <w:divBdr>
            <w:top w:val="none" w:sz="0" w:space="0" w:color="auto"/>
            <w:left w:val="none" w:sz="0" w:space="0" w:color="auto"/>
            <w:bottom w:val="none" w:sz="0" w:space="0" w:color="auto"/>
            <w:right w:val="none" w:sz="0" w:space="0" w:color="auto"/>
          </w:divBdr>
        </w:div>
        <w:div w:id="2005476076">
          <w:marLeft w:val="0"/>
          <w:marRight w:val="0"/>
          <w:marTop w:val="0"/>
          <w:marBottom w:val="0"/>
          <w:divBdr>
            <w:top w:val="none" w:sz="0" w:space="0" w:color="auto"/>
            <w:left w:val="none" w:sz="0" w:space="0" w:color="auto"/>
            <w:bottom w:val="none" w:sz="0" w:space="0" w:color="auto"/>
            <w:right w:val="none" w:sz="0" w:space="0" w:color="auto"/>
          </w:divBdr>
        </w:div>
      </w:divsChild>
    </w:div>
    <w:div w:id="1707632705">
      <w:bodyDiv w:val="1"/>
      <w:marLeft w:val="0"/>
      <w:marRight w:val="0"/>
      <w:marTop w:val="0"/>
      <w:marBottom w:val="0"/>
      <w:divBdr>
        <w:top w:val="none" w:sz="0" w:space="0" w:color="auto"/>
        <w:left w:val="none" w:sz="0" w:space="0" w:color="auto"/>
        <w:bottom w:val="none" w:sz="0" w:space="0" w:color="auto"/>
        <w:right w:val="none" w:sz="0" w:space="0" w:color="auto"/>
      </w:divBdr>
      <w:divsChild>
        <w:div w:id="2141610358">
          <w:marLeft w:val="0"/>
          <w:marRight w:val="0"/>
          <w:marTop w:val="0"/>
          <w:marBottom w:val="0"/>
          <w:divBdr>
            <w:top w:val="none" w:sz="0" w:space="0" w:color="auto"/>
            <w:left w:val="none" w:sz="0" w:space="0" w:color="auto"/>
            <w:bottom w:val="none" w:sz="0" w:space="0" w:color="auto"/>
            <w:right w:val="none" w:sz="0" w:space="0" w:color="auto"/>
          </w:divBdr>
        </w:div>
        <w:div w:id="466826682">
          <w:marLeft w:val="0"/>
          <w:marRight w:val="0"/>
          <w:marTop w:val="0"/>
          <w:marBottom w:val="0"/>
          <w:divBdr>
            <w:top w:val="none" w:sz="0" w:space="0" w:color="auto"/>
            <w:left w:val="none" w:sz="0" w:space="0" w:color="auto"/>
            <w:bottom w:val="none" w:sz="0" w:space="0" w:color="auto"/>
            <w:right w:val="none" w:sz="0" w:space="0" w:color="auto"/>
          </w:divBdr>
        </w:div>
        <w:div w:id="717316875">
          <w:marLeft w:val="0"/>
          <w:marRight w:val="0"/>
          <w:marTop w:val="0"/>
          <w:marBottom w:val="0"/>
          <w:divBdr>
            <w:top w:val="none" w:sz="0" w:space="0" w:color="auto"/>
            <w:left w:val="none" w:sz="0" w:space="0" w:color="auto"/>
            <w:bottom w:val="none" w:sz="0" w:space="0" w:color="auto"/>
            <w:right w:val="none" w:sz="0" w:space="0" w:color="auto"/>
          </w:divBdr>
        </w:div>
        <w:div w:id="1291858878">
          <w:marLeft w:val="0"/>
          <w:marRight w:val="0"/>
          <w:marTop w:val="0"/>
          <w:marBottom w:val="0"/>
          <w:divBdr>
            <w:top w:val="none" w:sz="0" w:space="0" w:color="auto"/>
            <w:left w:val="none" w:sz="0" w:space="0" w:color="auto"/>
            <w:bottom w:val="none" w:sz="0" w:space="0" w:color="auto"/>
            <w:right w:val="none" w:sz="0" w:space="0" w:color="auto"/>
          </w:divBdr>
        </w:div>
        <w:div w:id="420874394">
          <w:marLeft w:val="0"/>
          <w:marRight w:val="0"/>
          <w:marTop w:val="0"/>
          <w:marBottom w:val="0"/>
          <w:divBdr>
            <w:top w:val="none" w:sz="0" w:space="0" w:color="auto"/>
            <w:left w:val="none" w:sz="0" w:space="0" w:color="auto"/>
            <w:bottom w:val="none" w:sz="0" w:space="0" w:color="auto"/>
            <w:right w:val="none" w:sz="0" w:space="0" w:color="auto"/>
          </w:divBdr>
        </w:div>
        <w:div w:id="2101750408">
          <w:marLeft w:val="0"/>
          <w:marRight w:val="0"/>
          <w:marTop w:val="0"/>
          <w:marBottom w:val="0"/>
          <w:divBdr>
            <w:top w:val="none" w:sz="0" w:space="0" w:color="auto"/>
            <w:left w:val="none" w:sz="0" w:space="0" w:color="auto"/>
            <w:bottom w:val="none" w:sz="0" w:space="0" w:color="auto"/>
            <w:right w:val="none" w:sz="0" w:space="0" w:color="auto"/>
          </w:divBdr>
        </w:div>
        <w:div w:id="1012494620">
          <w:marLeft w:val="0"/>
          <w:marRight w:val="0"/>
          <w:marTop w:val="0"/>
          <w:marBottom w:val="0"/>
          <w:divBdr>
            <w:top w:val="none" w:sz="0" w:space="0" w:color="auto"/>
            <w:left w:val="none" w:sz="0" w:space="0" w:color="auto"/>
            <w:bottom w:val="none" w:sz="0" w:space="0" w:color="auto"/>
            <w:right w:val="none" w:sz="0" w:space="0" w:color="auto"/>
          </w:divBdr>
        </w:div>
        <w:div w:id="1721587809">
          <w:marLeft w:val="0"/>
          <w:marRight w:val="0"/>
          <w:marTop w:val="0"/>
          <w:marBottom w:val="0"/>
          <w:divBdr>
            <w:top w:val="none" w:sz="0" w:space="0" w:color="auto"/>
            <w:left w:val="none" w:sz="0" w:space="0" w:color="auto"/>
            <w:bottom w:val="none" w:sz="0" w:space="0" w:color="auto"/>
            <w:right w:val="none" w:sz="0" w:space="0" w:color="auto"/>
          </w:divBdr>
        </w:div>
        <w:div w:id="277181993">
          <w:marLeft w:val="0"/>
          <w:marRight w:val="0"/>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
        <w:div w:id="466629057">
          <w:marLeft w:val="0"/>
          <w:marRight w:val="0"/>
          <w:marTop w:val="0"/>
          <w:marBottom w:val="0"/>
          <w:divBdr>
            <w:top w:val="none" w:sz="0" w:space="0" w:color="auto"/>
            <w:left w:val="none" w:sz="0" w:space="0" w:color="auto"/>
            <w:bottom w:val="none" w:sz="0" w:space="0" w:color="auto"/>
            <w:right w:val="none" w:sz="0" w:space="0" w:color="auto"/>
          </w:divBdr>
        </w:div>
        <w:div w:id="1622149667">
          <w:marLeft w:val="0"/>
          <w:marRight w:val="0"/>
          <w:marTop w:val="0"/>
          <w:marBottom w:val="0"/>
          <w:divBdr>
            <w:top w:val="none" w:sz="0" w:space="0" w:color="auto"/>
            <w:left w:val="none" w:sz="0" w:space="0" w:color="auto"/>
            <w:bottom w:val="none" w:sz="0" w:space="0" w:color="auto"/>
            <w:right w:val="none" w:sz="0" w:space="0" w:color="auto"/>
          </w:divBdr>
        </w:div>
        <w:div w:id="1964187925">
          <w:marLeft w:val="0"/>
          <w:marRight w:val="0"/>
          <w:marTop w:val="0"/>
          <w:marBottom w:val="0"/>
          <w:divBdr>
            <w:top w:val="none" w:sz="0" w:space="0" w:color="auto"/>
            <w:left w:val="none" w:sz="0" w:space="0" w:color="auto"/>
            <w:bottom w:val="none" w:sz="0" w:space="0" w:color="auto"/>
            <w:right w:val="none" w:sz="0" w:space="0" w:color="auto"/>
          </w:divBdr>
        </w:div>
        <w:div w:id="959145962">
          <w:marLeft w:val="0"/>
          <w:marRight w:val="0"/>
          <w:marTop w:val="0"/>
          <w:marBottom w:val="0"/>
          <w:divBdr>
            <w:top w:val="none" w:sz="0" w:space="0" w:color="auto"/>
            <w:left w:val="none" w:sz="0" w:space="0" w:color="auto"/>
            <w:bottom w:val="none" w:sz="0" w:space="0" w:color="auto"/>
            <w:right w:val="none" w:sz="0" w:space="0" w:color="auto"/>
          </w:divBdr>
        </w:div>
        <w:div w:id="815995034">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907757623">
          <w:marLeft w:val="0"/>
          <w:marRight w:val="0"/>
          <w:marTop w:val="0"/>
          <w:marBottom w:val="0"/>
          <w:divBdr>
            <w:top w:val="none" w:sz="0" w:space="0" w:color="auto"/>
            <w:left w:val="none" w:sz="0" w:space="0" w:color="auto"/>
            <w:bottom w:val="none" w:sz="0" w:space="0" w:color="auto"/>
            <w:right w:val="none" w:sz="0" w:space="0" w:color="auto"/>
          </w:divBdr>
        </w:div>
        <w:div w:id="1353531726">
          <w:marLeft w:val="0"/>
          <w:marRight w:val="0"/>
          <w:marTop w:val="0"/>
          <w:marBottom w:val="0"/>
          <w:divBdr>
            <w:top w:val="none" w:sz="0" w:space="0" w:color="auto"/>
            <w:left w:val="none" w:sz="0" w:space="0" w:color="auto"/>
            <w:bottom w:val="none" w:sz="0" w:space="0" w:color="auto"/>
            <w:right w:val="none" w:sz="0" w:space="0" w:color="auto"/>
          </w:divBdr>
        </w:div>
        <w:div w:id="1881239656">
          <w:marLeft w:val="0"/>
          <w:marRight w:val="0"/>
          <w:marTop w:val="0"/>
          <w:marBottom w:val="0"/>
          <w:divBdr>
            <w:top w:val="none" w:sz="0" w:space="0" w:color="auto"/>
            <w:left w:val="none" w:sz="0" w:space="0" w:color="auto"/>
            <w:bottom w:val="none" w:sz="0" w:space="0" w:color="auto"/>
            <w:right w:val="none" w:sz="0" w:space="0" w:color="auto"/>
          </w:divBdr>
        </w:div>
      </w:divsChild>
    </w:div>
    <w:div w:id="2045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2016-06-16T11:31:00Z</cp:lastPrinted>
  <dcterms:created xsi:type="dcterms:W3CDTF">2016-06-16T11:32:00Z</dcterms:created>
  <dcterms:modified xsi:type="dcterms:W3CDTF">2016-06-16T11:32:00Z</dcterms:modified>
</cp:coreProperties>
</file>