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716D4E">
        <w:rPr>
          <w:bCs/>
          <w:sz w:val="22"/>
          <w:szCs w:val="22"/>
        </w:rPr>
        <w:t>41</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4B4C83">
        <w:rPr>
          <w:rFonts w:ascii="Arial" w:hAnsi="Arial" w:cs="Arial"/>
          <w:b/>
          <w:bCs/>
          <w:szCs w:val="22"/>
        </w:rPr>
        <w:t>4</w:t>
      </w:r>
      <w:r w:rsidR="005B0DAF">
        <w:rPr>
          <w:rFonts w:ascii="Arial" w:hAnsi="Arial" w:cs="Arial"/>
          <w:b/>
          <w:bCs/>
          <w:szCs w:val="22"/>
        </w:rPr>
        <w:t>6</w:t>
      </w:r>
      <w:r w:rsidR="001F4D86">
        <w:rPr>
          <w:rFonts w:ascii="Arial" w:hAnsi="Arial" w:cs="Arial"/>
          <w:b/>
          <w:bCs/>
          <w:szCs w:val="22"/>
        </w:rPr>
        <w:t>/2015</w:t>
      </w:r>
    </w:p>
    <w:p w:rsidR="003737A2" w:rsidRDefault="003737A2" w:rsidP="003737A2">
      <w:pPr>
        <w:ind w:left="-284" w:right="-142" w:firstLine="142"/>
        <w:jc w:val="both"/>
        <w:rPr>
          <w:rFonts w:ascii="Arial" w:hAnsi="Arial" w:cs="Arial"/>
          <w:szCs w:val="22"/>
        </w:rPr>
      </w:pPr>
      <w:r>
        <w:rPr>
          <w:rFonts w:ascii="Arial" w:hAnsi="Arial" w:cs="Arial"/>
          <w:szCs w:val="22"/>
        </w:rPr>
        <w:t>Processo</w:t>
      </w:r>
      <w:r>
        <w:rPr>
          <w:rFonts w:ascii="Arial" w:hAnsi="Arial" w:cs="Arial"/>
          <w:szCs w:val="22"/>
        </w:rPr>
        <w:tab/>
        <w:t xml:space="preserve">:Nº </w:t>
      </w:r>
      <w:r w:rsidR="00A57900">
        <w:rPr>
          <w:rFonts w:ascii="Arial" w:hAnsi="Arial" w:cs="Arial"/>
          <w:b/>
          <w:szCs w:val="22"/>
        </w:rPr>
        <w:t>1031305/2014</w:t>
      </w:r>
    </w:p>
    <w:p w:rsidR="008D072B" w:rsidRDefault="008D072B" w:rsidP="0082053A">
      <w:pPr>
        <w:ind w:left="-284" w:right="-142" w:firstLine="142"/>
        <w:jc w:val="both"/>
        <w:rPr>
          <w:rFonts w:ascii="Arial" w:hAnsi="Arial" w:cs="Arial"/>
          <w:b/>
          <w:bCs/>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A57900">
        <w:rPr>
          <w:rFonts w:ascii="Arial" w:hAnsi="Arial" w:cs="Arial"/>
          <w:b/>
          <w:bCs/>
          <w:szCs w:val="22"/>
        </w:rPr>
        <w:t xml:space="preserve">ALEXANDRE </w:t>
      </w:r>
      <w:r w:rsidR="00AC3997">
        <w:rPr>
          <w:rFonts w:ascii="Arial" w:hAnsi="Arial" w:cs="Arial"/>
          <w:b/>
          <w:bCs/>
          <w:szCs w:val="22"/>
        </w:rPr>
        <w:t>LAURENTINO DA SILVA - ME</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1F4D86">
        <w:rPr>
          <w:rFonts w:ascii="Arial" w:hAnsi="Arial" w:cs="Arial"/>
          <w:bCs/>
          <w:szCs w:val="22"/>
        </w:rPr>
        <w:t>Recurso ao Plenário</w:t>
      </w:r>
    </w:p>
    <w:p w:rsidR="00FB1751" w:rsidRDefault="00FB1751" w:rsidP="00791CFB">
      <w:pPr>
        <w:ind w:left="-284" w:right="-142" w:firstLine="142"/>
        <w:jc w:val="both"/>
        <w:rPr>
          <w:rFonts w:ascii="Arial" w:hAnsi="Arial" w:cs="Arial"/>
          <w:sz w:val="18"/>
          <w:szCs w:val="18"/>
        </w:rPr>
      </w:pPr>
    </w:p>
    <w:p w:rsidR="008D072B" w:rsidRPr="00FB1EDE" w:rsidRDefault="00791CFB" w:rsidP="006C661B">
      <w:pPr>
        <w:ind w:left="1560"/>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C84CF7">
        <w:rPr>
          <w:rFonts w:ascii="Arial" w:hAnsi="Arial" w:cs="Arial"/>
          <w:szCs w:val="22"/>
        </w:rPr>
        <w:t>Nega provimento ao mérito</w:t>
      </w:r>
      <w:r w:rsidR="00345BFD">
        <w:rPr>
          <w:rFonts w:ascii="Arial" w:hAnsi="Arial" w:cs="Arial"/>
          <w:szCs w:val="22"/>
        </w:rPr>
        <w:t xml:space="preserve">, que </w:t>
      </w:r>
      <w:r w:rsidR="00B76429">
        <w:rPr>
          <w:rFonts w:ascii="Arial" w:hAnsi="Arial" w:cs="Arial"/>
          <w:szCs w:val="22"/>
        </w:rPr>
        <w:t>trata o processo de interesse da empresa</w:t>
      </w:r>
      <w:r w:rsidR="00345BFD">
        <w:rPr>
          <w:rFonts w:ascii="Arial" w:hAnsi="Arial" w:cs="Arial"/>
          <w:szCs w:val="22"/>
        </w:rPr>
        <w:t xml:space="preserve"> </w:t>
      </w:r>
      <w:r w:rsidR="006C661B">
        <w:rPr>
          <w:rFonts w:ascii="Arial" w:hAnsi="Arial" w:cs="Arial"/>
          <w:b/>
          <w:bCs/>
          <w:szCs w:val="22"/>
        </w:rPr>
        <w:t>ALEXANDRE LAURENTINO DA SILVA – ME</w:t>
      </w:r>
      <w:r w:rsidR="006C661B">
        <w:rPr>
          <w:rFonts w:ascii="Arial" w:hAnsi="Arial" w:cs="Arial"/>
          <w:bCs/>
          <w:szCs w:val="22"/>
        </w:rPr>
        <w:t xml:space="preserve">, </w:t>
      </w:r>
      <w:r w:rsidR="00C93736">
        <w:rPr>
          <w:rFonts w:ascii="Arial" w:hAnsi="Arial" w:cs="Arial"/>
          <w:bCs/>
          <w:szCs w:val="22"/>
        </w:rPr>
        <w:t xml:space="preserve">com aplicação de multa estabelecida no patamar </w:t>
      </w:r>
      <w:r w:rsidR="00B76429">
        <w:rPr>
          <w:rFonts w:ascii="Arial" w:hAnsi="Arial" w:cs="Arial"/>
          <w:bCs/>
          <w:szCs w:val="22"/>
        </w:rPr>
        <w:t>máximo</w:t>
      </w:r>
      <w:r w:rsidR="00C93736">
        <w:rPr>
          <w:rFonts w:ascii="Arial" w:hAnsi="Arial" w:cs="Arial"/>
          <w:bCs/>
          <w:szCs w:val="22"/>
        </w:rPr>
        <w:t xml:space="preserve">, </w:t>
      </w:r>
      <w:r w:rsidR="00FA4020">
        <w:rPr>
          <w:rFonts w:ascii="Arial" w:hAnsi="Arial" w:cs="Arial"/>
          <w:bCs/>
          <w:szCs w:val="22"/>
        </w:rPr>
        <w:t>atualizado, conforme dispõe a legislação.</w:t>
      </w:r>
    </w:p>
    <w:p w:rsidR="00291BDB" w:rsidRPr="00135209" w:rsidRDefault="00291BDB" w:rsidP="00291BDB">
      <w:pPr>
        <w:ind w:left="-284" w:right="141"/>
        <w:jc w:val="center"/>
        <w:rPr>
          <w:rFonts w:ascii="Arial" w:hAnsi="Arial" w:cs="Arial"/>
          <w:sz w:val="16"/>
          <w:szCs w:val="16"/>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91BDB" w:rsidRPr="00135209" w:rsidRDefault="00291BDB" w:rsidP="00291BDB">
      <w:pPr>
        <w:ind w:left="-284" w:right="141"/>
        <w:jc w:val="center"/>
        <w:rPr>
          <w:rFonts w:ascii="Arial" w:hAnsi="Arial" w:cs="Arial"/>
          <w:sz w:val="16"/>
          <w:szCs w:val="16"/>
        </w:rPr>
      </w:pPr>
    </w:p>
    <w:p w:rsidR="008D072B" w:rsidRDefault="008D072B" w:rsidP="00EE013D">
      <w:pPr>
        <w:ind w:left="-284"/>
        <w:jc w:val="both"/>
        <w:rPr>
          <w:rFonts w:ascii="Arial" w:hAnsi="Arial" w:cs="Arial"/>
          <w:bCs/>
          <w:sz w:val="4"/>
          <w:szCs w:val="4"/>
        </w:rPr>
      </w:pPr>
    </w:p>
    <w:p w:rsidR="008D072B" w:rsidRDefault="008D072B" w:rsidP="00EE013D">
      <w:pPr>
        <w:ind w:left="-284"/>
        <w:jc w:val="both"/>
        <w:rPr>
          <w:rFonts w:ascii="Arial" w:hAnsi="Arial" w:cs="Arial"/>
          <w:bCs/>
          <w:sz w:val="4"/>
          <w:szCs w:val="4"/>
        </w:rPr>
      </w:pPr>
    </w:p>
    <w:p w:rsidR="00A071F8" w:rsidRDefault="008D072B" w:rsidP="00D00AE0">
      <w:pPr>
        <w:ind w:left="-142"/>
        <w:jc w:val="both"/>
        <w:rPr>
          <w:rFonts w:ascii="Arial" w:hAnsi="Arial" w:cs="Arial"/>
          <w:b/>
          <w:szCs w:val="22"/>
        </w:rPr>
      </w:pPr>
      <w:r w:rsidRPr="00685A99">
        <w:rPr>
          <w:rFonts w:ascii="Arial" w:hAnsi="Arial" w:cs="Arial"/>
          <w:szCs w:val="22"/>
        </w:rPr>
        <w:t xml:space="preserve">O Plenário do Conselho Regional de Engenharia e Agronomia – CREA/PB, em sua Sessão Plenária Nº </w:t>
      </w:r>
      <w:r w:rsidR="00065135" w:rsidRPr="00685A99">
        <w:rPr>
          <w:rFonts w:ascii="Arial" w:hAnsi="Arial" w:cs="Arial"/>
          <w:b/>
          <w:szCs w:val="22"/>
        </w:rPr>
        <w:t>6</w:t>
      </w:r>
      <w:r w:rsidR="0022019E" w:rsidRPr="00685A99">
        <w:rPr>
          <w:rFonts w:ascii="Arial" w:hAnsi="Arial" w:cs="Arial"/>
          <w:b/>
          <w:szCs w:val="22"/>
        </w:rPr>
        <w:t>4</w:t>
      </w:r>
      <w:r w:rsidR="00D5013E" w:rsidRPr="00685A99">
        <w:rPr>
          <w:rFonts w:ascii="Arial" w:hAnsi="Arial" w:cs="Arial"/>
          <w:b/>
          <w:szCs w:val="22"/>
        </w:rPr>
        <w:t>1</w:t>
      </w:r>
      <w:r w:rsidRPr="00685A99">
        <w:rPr>
          <w:rFonts w:ascii="Arial" w:hAnsi="Arial" w:cs="Arial"/>
          <w:szCs w:val="22"/>
        </w:rPr>
        <w:t xml:space="preserve">, de </w:t>
      </w:r>
      <w:r w:rsidR="00D5013E" w:rsidRPr="00685A99">
        <w:rPr>
          <w:rFonts w:ascii="Arial" w:hAnsi="Arial" w:cs="Arial"/>
          <w:szCs w:val="22"/>
        </w:rPr>
        <w:t>14 de dezembro</w:t>
      </w:r>
      <w:r w:rsidR="00065135" w:rsidRPr="00685A99">
        <w:rPr>
          <w:rFonts w:ascii="Arial" w:hAnsi="Arial" w:cs="Arial"/>
          <w:szCs w:val="22"/>
        </w:rPr>
        <w:t xml:space="preserve"> de 2015</w:t>
      </w:r>
      <w:r w:rsidRPr="00685A99">
        <w:rPr>
          <w:rFonts w:ascii="Arial" w:hAnsi="Arial" w:cs="Arial"/>
          <w:szCs w:val="22"/>
        </w:rPr>
        <w:t xml:space="preserve">, </w:t>
      </w:r>
      <w:r w:rsidR="00FA39C6">
        <w:rPr>
          <w:rFonts w:ascii="Arial" w:hAnsi="Arial" w:cs="Arial"/>
        </w:rPr>
        <w:t>c</w:t>
      </w:r>
      <w:r w:rsidR="000343DD" w:rsidRPr="00685A99">
        <w:rPr>
          <w:rFonts w:ascii="Arial" w:hAnsi="Arial" w:cs="Arial"/>
        </w:rPr>
        <w:t xml:space="preserve">onsiderando </w:t>
      </w:r>
      <w:r w:rsidR="001D1F52" w:rsidRPr="00685A99">
        <w:rPr>
          <w:rFonts w:ascii="Arial" w:hAnsi="Arial" w:cs="Arial"/>
        </w:rPr>
        <w:t>os termos do recurso interposto da decisão</w:t>
      </w:r>
      <w:r w:rsidR="00F979F4" w:rsidRPr="00685A99">
        <w:rPr>
          <w:rFonts w:ascii="Arial" w:hAnsi="Arial" w:cs="Arial"/>
        </w:rPr>
        <w:t xml:space="preserve"> </w:t>
      </w:r>
      <w:r w:rsidR="00D00AE0">
        <w:rPr>
          <w:rFonts w:ascii="Arial" w:hAnsi="Arial" w:cs="Arial"/>
        </w:rPr>
        <w:t>Nº 211</w:t>
      </w:r>
      <w:r w:rsidR="001D1F52" w:rsidRPr="00685A99">
        <w:rPr>
          <w:rFonts w:ascii="Arial" w:hAnsi="Arial" w:cs="Arial"/>
        </w:rPr>
        <w:t>/2015 da CEECA,</w:t>
      </w:r>
      <w:r w:rsidR="00FA39C6">
        <w:rPr>
          <w:rFonts w:ascii="Arial" w:hAnsi="Arial" w:cs="Arial"/>
        </w:rPr>
        <w:t xml:space="preserve"> que negou provimento ao mérito</w:t>
      </w:r>
      <w:r w:rsidR="001D1F52" w:rsidRPr="00685A99">
        <w:rPr>
          <w:rFonts w:ascii="Arial" w:hAnsi="Arial" w:cs="Arial"/>
        </w:rPr>
        <w:t xml:space="preserve"> em razão de notificação por falta </w:t>
      </w:r>
      <w:r w:rsidR="00D00AE0" w:rsidRPr="00D00AE0">
        <w:rPr>
          <w:rFonts w:ascii="Arial" w:hAnsi="Arial" w:cs="Arial"/>
          <w:szCs w:val="22"/>
        </w:rPr>
        <w:t>sobre Auto de Infração (300009524/2014)</w:t>
      </w:r>
      <w:r w:rsidR="00D00AE0">
        <w:rPr>
          <w:rFonts w:ascii="Arial" w:hAnsi="Arial" w:cs="Arial"/>
          <w:szCs w:val="22"/>
        </w:rPr>
        <w:t xml:space="preserve"> </w:t>
      </w:r>
      <w:r w:rsidR="00D00AE0" w:rsidRPr="00D00AE0">
        <w:rPr>
          <w:rFonts w:ascii="Arial" w:hAnsi="Arial" w:cs="Arial"/>
          <w:szCs w:val="22"/>
        </w:rPr>
        <w:t xml:space="preserve">contra </w:t>
      </w:r>
      <w:r w:rsidR="00D00AE0">
        <w:rPr>
          <w:rFonts w:ascii="Arial" w:hAnsi="Arial" w:cs="Arial"/>
          <w:szCs w:val="22"/>
        </w:rPr>
        <w:t xml:space="preserve"> </w:t>
      </w:r>
      <w:r w:rsidR="00D00AE0" w:rsidRPr="00D00AE0">
        <w:rPr>
          <w:rFonts w:ascii="Arial" w:hAnsi="Arial" w:cs="Arial"/>
          <w:szCs w:val="22"/>
        </w:rPr>
        <w:t>o</w:t>
      </w:r>
      <w:r w:rsidR="00D00AE0">
        <w:rPr>
          <w:rFonts w:ascii="Arial" w:hAnsi="Arial" w:cs="Arial"/>
          <w:szCs w:val="22"/>
        </w:rPr>
        <w:t xml:space="preserve"> </w:t>
      </w:r>
      <w:r w:rsidR="00D00AE0" w:rsidRPr="00D00AE0">
        <w:rPr>
          <w:rFonts w:ascii="Arial" w:hAnsi="Arial" w:cs="Arial"/>
          <w:szCs w:val="22"/>
        </w:rPr>
        <w:t>Senhor ALEXANDRE LAURENTINO DA SILVA –ME,</w:t>
      </w:r>
      <w:r w:rsidR="004A6C73">
        <w:rPr>
          <w:rFonts w:ascii="Arial" w:hAnsi="Arial" w:cs="Arial"/>
          <w:szCs w:val="22"/>
        </w:rPr>
        <w:t xml:space="preserve"> </w:t>
      </w:r>
      <w:r w:rsidR="00D00AE0" w:rsidRPr="00D00AE0">
        <w:rPr>
          <w:rFonts w:ascii="Arial" w:hAnsi="Arial" w:cs="Arial"/>
          <w:szCs w:val="22"/>
        </w:rPr>
        <w:t>devido a falta de comprovação de Anotação</w:t>
      </w:r>
      <w:r w:rsidR="00D00AE0">
        <w:rPr>
          <w:rFonts w:ascii="Arial" w:hAnsi="Arial" w:cs="Arial"/>
          <w:szCs w:val="22"/>
        </w:rPr>
        <w:t xml:space="preserve"> </w:t>
      </w:r>
      <w:r w:rsidR="00D00AE0" w:rsidRPr="00D00AE0">
        <w:rPr>
          <w:rFonts w:ascii="Arial" w:hAnsi="Arial" w:cs="Arial"/>
          <w:szCs w:val="22"/>
        </w:rPr>
        <w:t>de Responsabilidade Técnica –ART de transporte e coleta dos resíduos domiciliares (fossa séptica), conforme Nota Fiscal 000975 (serviços de limpeza de fossa séptica), e; considerando</w:t>
      </w:r>
      <w:r w:rsidR="004A6C73">
        <w:rPr>
          <w:rFonts w:ascii="Arial" w:hAnsi="Arial" w:cs="Arial"/>
          <w:szCs w:val="22"/>
        </w:rPr>
        <w:t xml:space="preserve"> </w:t>
      </w:r>
      <w:r w:rsidR="00D00AE0" w:rsidRPr="00D00AE0">
        <w:rPr>
          <w:rFonts w:ascii="Arial" w:hAnsi="Arial" w:cs="Arial"/>
          <w:szCs w:val="22"/>
        </w:rPr>
        <w:t>que tal fato constitui Infração ao Artigo 1º da Lei 6.496/77, considerando que o autuado não eliminou o fato gerador da infração e não apresentou defesa para análise da Câmara Especializada</w:t>
      </w:r>
      <w:r w:rsidR="004A6C73">
        <w:rPr>
          <w:rFonts w:ascii="Arial" w:hAnsi="Arial" w:cs="Arial"/>
          <w:szCs w:val="22"/>
        </w:rPr>
        <w:t xml:space="preserve">; </w:t>
      </w:r>
      <w:r w:rsidR="00FA39C6">
        <w:rPr>
          <w:rFonts w:ascii="Arial" w:hAnsi="Arial" w:cs="Arial"/>
        </w:rPr>
        <w:t>c</w:t>
      </w:r>
      <w:r w:rsidR="003021EB" w:rsidRPr="00685A99">
        <w:rPr>
          <w:rFonts w:ascii="Arial" w:hAnsi="Arial" w:cs="Arial"/>
        </w:rPr>
        <w:t>onsiderando a análise do conjunto</w:t>
      </w:r>
      <w:r w:rsidR="004A6C73">
        <w:rPr>
          <w:rFonts w:ascii="Arial" w:hAnsi="Arial" w:cs="Arial"/>
        </w:rPr>
        <w:t xml:space="preserve"> probatório constante nos autos</w:t>
      </w:r>
      <w:r w:rsidR="003021EB" w:rsidRPr="00685A99">
        <w:rPr>
          <w:rFonts w:ascii="Arial" w:hAnsi="Arial" w:cs="Arial"/>
        </w:rPr>
        <w:t xml:space="preserve"> </w:t>
      </w:r>
      <w:r w:rsidR="00685A99" w:rsidRPr="00685A99">
        <w:rPr>
          <w:rFonts w:ascii="Arial" w:hAnsi="Arial" w:cs="Arial"/>
        </w:rPr>
        <w:t>pelo relator</w:t>
      </w:r>
      <w:r w:rsidR="004A6C73">
        <w:rPr>
          <w:rFonts w:ascii="Arial" w:hAnsi="Arial" w:cs="Arial"/>
        </w:rPr>
        <w:t>, e por</w:t>
      </w:r>
      <w:r w:rsidR="00685A99" w:rsidRPr="00685A99">
        <w:rPr>
          <w:rFonts w:ascii="Arial" w:hAnsi="Arial" w:cs="Arial"/>
        </w:rPr>
        <w:t xml:space="preserve"> todo o exposto, </w:t>
      </w:r>
      <w:r w:rsidR="00746C0E" w:rsidRPr="00685A99">
        <w:rPr>
          <w:rFonts w:ascii="Arial" w:hAnsi="Arial" w:cs="Arial"/>
        </w:rPr>
        <w:t xml:space="preserve">apresenta </w:t>
      </w:r>
      <w:r w:rsidR="00D00AE0" w:rsidRPr="00D00AE0">
        <w:rPr>
          <w:rFonts w:ascii="Arial" w:hAnsi="Arial" w:cs="Arial"/>
        </w:rPr>
        <w:t>parecer pela MANUTENÇÃO do Auto de Infração e de voto contrário ao Recurso, devendo ser aplicada a penalidade com valor máximo, com seu valor atualizado nos termos da alínea “a” do Art. 73, da lei 5.194/66, ou seja, multa variando de R$ 168,24 a R$ 504 ,71 (valores de referência do ano da notificação, ou seja, 2014), incluindo os acréscimos fiscais.</w:t>
      </w:r>
      <w:r w:rsidR="004A6C73">
        <w:rPr>
          <w:rFonts w:ascii="Arial" w:hAnsi="Arial" w:cs="Arial"/>
        </w:rPr>
        <w:t xml:space="preserve"> </w:t>
      </w:r>
      <w:r w:rsidR="00D958A5" w:rsidRPr="00685A99">
        <w:rPr>
          <w:rFonts w:ascii="Arial" w:hAnsi="Arial" w:cs="Arial"/>
          <w:szCs w:val="22"/>
        </w:rPr>
        <w:t>Presidiu a Sessão a Eng. Agrª GIUCÉLIA ARAÚJO DE FIGUEIREDO, Presidente do Conselho, estando presentes os Conselheiros</w:t>
      </w:r>
      <w:r w:rsidR="00D958A5" w:rsidRPr="00A61810">
        <w:rPr>
          <w:rFonts w:ascii="Arial" w:hAnsi="Arial" w:cs="Arial"/>
          <w:szCs w:val="22"/>
        </w:rPr>
        <w:t xml:space="preserve"> Regionais:</w:t>
      </w:r>
      <w:r w:rsidR="00D958A5">
        <w:rPr>
          <w:rFonts w:ascii="Arial" w:hAnsi="Arial" w:cs="Arial"/>
          <w:szCs w:val="22"/>
        </w:rPr>
        <w:t xml:space="preserve"> </w:t>
      </w:r>
      <w:r w:rsidR="005D66BD">
        <w:rPr>
          <w:rFonts w:ascii="Arial" w:hAnsi="Arial" w:cs="Arial"/>
          <w:b/>
          <w:szCs w:val="22"/>
        </w:rPr>
        <w:t xml:space="preserve">José Leandro da Silva Neto, Mª Verônica de Assis Correia, José Sérgio Albuquerque de Almeida, José Othon Soares de Oliveira, Paulo Ricardo Maroja Ribeiro, Francisco Xavier Bandeira Ventura, Ronaldo Soares Gomes, Edmilson Argino Borges, Adailson Pereira de Souza, Antonio Rangel Moreira, Rodrigo Chaves de Almeida, Antonio Pedro Ferreira Sousa, Raimundo Gilson Vieira Frade, Adilson Dias de Pontes, Luiz de Gonzaga Silva, Virginia Odete Cruz Barroca, Arnóbio Dias de Pontes, </w:t>
      </w:r>
      <w:r w:rsidR="00F8671C">
        <w:rPr>
          <w:rFonts w:ascii="Arial" w:hAnsi="Arial" w:cs="Arial"/>
          <w:b/>
          <w:szCs w:val="22"/>
        </w:rPr>
        <w:t xml:space="preserve">Evaldo de Almeida Fernandes, Mª Sallydelândia Sobral de Farias, José Humberto A. de Albuquerque, Sérgio </w:t>
      </w:r>
      <w:r w:rsidR="0066557B">
        <w:rPr>
          <w:rFonts w:ascii="Arial" w:hAnsi="Arial" w:cs="Arial"/>
          <w:b/>
          <w:szCs w:val="22"/>
        </w:rPr>
        <w:t xml:space="preserve">Barbosa de Almeida, Antonio dos Santos Dália, Alberto de Matos Maia, Edmilson Alter Campos Martins, </w:t>
      </w:r>
      <w:r w:rsidR="00F66FDF">
        <w:rPr>
          <w:rFonts w:ascii="Arial" w:hAnsi="Arial" w:cs="Arial"/>
          <w:b/>
          <w:szCs w:val="22"/>
        </w:rPr>
        <w:t xml:space="preserve">Hugo Barbosa de Paiva Junior, </w:t>
      </w:r>
      <w:r w:rsidR="0066557B">
        <w:rPr>
          <w:rFonts w:ascii="Arial" w:hAnsi="Arial" w:cs="Arial"/>
          <w:b/>
          <w:szCs w:val="22"/>
        </w:rPr>
        <w:t>Mª Aparecida Rodrigues Estrela, Otávio Alfredo Falcão O. Lima, Maurício Timótheo de Souza, Antonio Mousinho Fernandes Filho, Dinival Dantas de França Filho, Luiz Carlos Caravlho de Oliveira, Martinho Nobre Tomaz de Souza, Luis Eduardo de V. Chaves e Anselmo de Almeida Luna</w:t>
      </w:r>
      <w:r w:rsidR="00546C9D">
        <w:rPr>
          <w:rFonts w:ascii="Arial" w:hAnsi="Arial" w:cs="Arial"/>
          <w:b/>
          <w:szCs w:val="22"/>
        </w:rPr>
        <w:t>.</w:t>
      </w:r>
    </w:p>
    <w:p w:rsidR="00D958A5" w:rsidRPr="00A61810" w:rsidRDefault="00D958A5" w:rsidP="00D958A5">
      <w:pPr>
        <w:spacing w:line="360" w:lineRule="auto"/>
        <w:ind w:left="-142" w:right="141"/>
        <w:jc w:val="center"/>
        <w:rPr>
          <w:rFonts w:ascii="Arial" w:hAnsi="Arial" w:cs="Arial"/>
          <w:szCs w:val="24"/>
        </w:rPr>
      </w:pPr>
      <w:r w:rsidRPr="00A61810">
        <w:rPr>
          <w:rFonts w:ascii="Arial" w:hAnsi="Arial" w:cs="Arial"/>
          <w:szCs w:val="24"/>
        </w:rPr>
        <w:t>Cientifique-se e Cumpra-se</w:t>
      </w:r>
    </w:p>
    <w:p w:rsidR="00D958A5" w:rsidRPr="00164F9D" w:rsidRDefault="00D958A5" w:rsidP="00D958A5">
      <w:pPr>
        <w:ind w:left="-284" w:right="141"/>
        <w:jc w:val="center"/>
        <w:rPr>
          <w:rFonts w:ascii="Arial" w:hAnsi="Arial" w:cs="Arial"/>
          <w:sz w:val="10"/>
          <w:szCs w:val="10"/>
        </w:rPr>
      </w:pPr>
    </w:p>
    <w:p w:rsidR="00D958A5" w:rsidRPr="00A61810" w:rsidRDefault="00D958A5" w:rsidP="00D958A5">
      <w:pPr>
        <w:ind w:left="-284" w:right="141"/>
        <w:jc w:val="center"/>
        <w:rPr>
          <w:rFonts w:ascii="Arial" w:hAnsi="Arial" w:cs="Arial"/>
          <w:szCs w:val="24"/>
        </w:rPr>
      </w:pPr>
      <w:r>
        <w:rPr>
          <w:rFonts w:ascii="Arial" w:hAnsi="Arial" w:cs="Arial"/>
          <w:szCs w:val="24"/>
        </w:rPr>
        <w:t>Joã</w:t>
      </w:r>
      <w:r w:rsidR="00A410DC">
        <w:rPr>
          <w:rFonts w:ascii="Arial" w:hAnsi="Arial" w:cs="Arial"/>
          <w:szCs w:val="24"/>
        </w:rPr>
        <w:t>o Pessoa, 14 de dezembro de 2015</w:t>
      </w:r>
    </w:p>
    <w:p w:rsidR="00D958A5" w:rsidRPr="00A61810" w:rsidRDefault="00D958A5" w:rsidP="00D958A5">
      <w:pPr>
        <w:ind w:left="-284" w:right="141"/>
        <w:jc w:val="center"/>
        <w:rPr>
          <w:rFonts w:ascii="Arial" w:hAnsi="Arial" w:cs="Arial"/>
          <w:szCs w:val="24"/>
        </w:rPr>
      </w:pPr>
    </w:p>
    <w:p w:rsidR="00D958A5" w:rsidRPr="00A61810" w:rsidRDefault="00D958A5" w:rsidP="00D958A5">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D958A5" w:rsidRDefault="00D958A5" w:rsidP="00D958A5">
      <w:pPr>
        <w:jc w:val="center"/>
        <w:rPr>
          <w:rFonts w:ascii="Arial" w:hAnsi="Arial" w:cs="Arial"/>
          <w:szCs w:val="24"/>
        </w:rPr>
      </w:pPr>
      <w:r w:rsidRPr="00A61810">
        <w:rPr>
          <w:rFonts w:ascii="Arial" w:hAnsi="Arial" w:cs="Arial"/>
          <w:szCs w:val="24"/>
        </w:rPr>
        <w:t>Presidente</w:t>
      </w:r>
    </w:p>
    <w:p w:rsidR="00D00AE0" w:rsidRDefault="00D00AE0" w:rsidP="00D958A5">
      <w:pPr>
        <w:jc w:val="center"/>
        <w:rPr>
          <w:rFonts w:ascii="Arial" w:hAnsi="Arial" w:cs="Arial"/>
          <w:szCs w:val="24"/>
        </w:rPr>
      </w:pPr>
    </w:p>
    <w:p w:rsidR="00D00AE0" w:rsidRDefault="00D00AE0" w:rsidP="00D958A5">
      <w:pPr>
        <w:jc w:val="center"/>
        <w:rPr>
          <w:rFonts w:ascii="Arial" w:hAnsi="Arial" w:cs="Arial"/>
          <w:szCs w:val="24"/>
        </w:rPr>
      </w:pPr>
    </w:p>
    <w:p w:rsidR="00D00AE0" w:rsidRDefault="00D00AE0" w:rsidP="00D958A5">
      <w:pPr>
        <w:jc w:val="center"/>
        <w:rPr>
          <w:rFonts w:ascii="Arial" w:hAnsi="Arial" w:cs="Arial"/>
          <w:szCs w:val="24"/>
        </w:rPr>
      </w:pPr>
    </w:p>
    <w:p w:rsidR="00D00AE0" w:rsidRPr="00D00AE0" w:rsidRDefault="00D00AE0" w:rsidP="00D00AE0">
      <w:pPr>
        <w:jc w:val="both"/>
        <w:rPr>
          <w:rFonts w:ascii="Arial" w:hAnsi="Arial" w:cs="Arial"/>
          <w:bCs/>
          <w:sz w:val="4"/>
          <w:szCs w:val="4"/>
        </w:rPr>
      </w:pPr>
    </w:p>
    <w:p w:rsidR="00D00AE0" w:rsidRPr="00D00AE0" w:rsidRDefault="00D00AE0" w:rsidP="00D00AE0">
      <w:pPr>
        <w:jc w:val="both"/>
        <w:rPr>
          <w:rFonts w:ascii="Arial" w:hAnsi="Arial" w:cs="Arial"/>
          <w:bCs/>
          <w:sz w:val="4"/>
          <w:szCs w:val="4"/>
        </w:rPr>
      </w:pPr>
    </w:p>
    <w:p w:rsidR="00D00AE0" w:rsidRDefault="00D00AE0" w:rsidP="00D00AE0">
      <w:pPr>
        <w:jc w:val="both"/>
        <w:rPr>
          <w:rFonts w:ascii="Arial" w:hAnsi="Arial" w:cs="Arial"/>
          <w:bCs/>
          <w:sz w:val="4"/>
          <w:szCs w:val="4"/>
        </w:rPr>
      </w:pPr>
    </w:p>
    <w:p w:rsidR="00D00AE0" w:rsidRDefault="00D00AE0" w:rsidP="00D00AE0">
      <w:pPr>
        <w:jc w:val="both"/>
        <w:rPr>
          <w:rFonts w:ascii="Arial" w:hAnsi="Arial" w:cs="Arial"/>
          <w:bCs/>
          <w:sz w:val="4"/>
          <w:szCs w:val="4"/>
        </w:rPr>
      </w:pPr>
    </w:p>
    <w:sectPr w:rsidR="00D00AE0"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D00" w:rsidRDefault="00746D00">
      <w:r>
        <w:separator/>
      </w:r>
    </w:p>
  </w:endnote>
  <w:endnote w:type="continuationSeparator" w:id="1">
    <w:p w:rsidR="00746D00" w:rsidRDefault="00746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D00" w:rsidRDefault="00746D00">
      <w:r>
        <w:separator/>
      </w:r>
    </w:p>
  </w:footnote>
  <w:footnote w:type="continuationSeparator" w:id="1">
    <w:p w:rsidR="00746D00" w:rsidRDefault="00746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1842"/>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16B9"/>
    <w:rsid w:val="00133222"/>
    <w:rsid w:val="00133453"/>
    <w:rsid w:val="00133575"/>
    <w:rsid w:val="0013430E"/>
    <w:rsid w:val="00135209"/>
    <w:rsid w:val="00142B15"/>
    <w:rsid w:val="00143F1C"/>
    <w:rsid w:val="00144636"/>
    <w:rsid w:val="00146ADF"/>
    <w:rsid w:val="0015173B"/>
    <w:rsid w:val="0015437C"/>
    <w:rsid w:val="0015678E"/>
    <w:rsid w:val="00157B68"/>
    <w:rsid w:val="00162174"/>
    <w:rsid w:val="00162CA7"/>
    <w:rsid w:val="00163D98"/>
    <w:rsid w:val="00164487"/>
    <w:rsid w:val="00164F9D"/>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17A"/>
    <w:rsid w:val="001C287E"/>
    <w:rsid w:val="001C6689"/>
    <w:rsid w:val="001D05C9"/>
    <w:rsid w:val="001D0BD7"/>
    <w:rsid w:val="001D1623"/>
    <w:rsid w:val="001D1A65"/>
    <w:rsid w:val="001D1F52"/>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4D86"/>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3FE8"/>
    <w:rsid w:val="00254703"/>
    <w:rsid w:val="00255874"/>
    <w:rsid w:val="002572AA"/>
    <w:rsid w:val="00257469"/>
    <w:rsid w:val="0025763B"/>
    <w:rsid w:val="00261415"/>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583F"/>
    <w:rsid w:val="002B6ACD"/>
    <w:rsid w:val="002B7497"/>
    <w:rsid w:val="002B7BB4"/>
    <w:rsid w:val="002C198D"/>
    <w:rsid w:val="002C1D32"/>
    <w:rsid w:val="002C34DF"/>
    <w:rsid w:val="002C46DB"/>
    <w:rsid w:val="002C4D40"/>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30182E"/>
    <w:rsid w:val="003021EB"/>
    <w:rsid w:val="0030279B"/>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BFD"/>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42BA"/>
    <w:rsid w:val="004A0156"/>
    <w:rsid w:val="004A14C7"/>
    <w:rsid w:val="004A2679"/>
    <w:rsid w:val="004A2EF4"/>
    <w:rsid w:val="004A3851"/>
    <w:rsid w:val="004A5ACC"/>
    <w:rsid w:val="004A6C73"/>
    <w:rsid w:val="004B156A"/>
    <w:rsid w:val="004B4C83"/>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077C"/>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5222"/>
    <w:rsid w:val="005A6558"/>
    <w:rsid w:val="005A77FE"/>
    <w:rsid w:val="005B0DAF"/>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8ED"/>
    <w:rsid w:val="00614E3F"/>
    <w:rsid w:val="00621702"/>
    <w:rsid w:val="00621976"/>
    <w:rsid w:val="00621A31"/>
    <w:rsid w:val="006224C2"/>
    <w:rsid w:val="0062399B"/>
    <w:rsid w:val="00623D2A"/>
    <w:rsid w:val="006250CB"/>
    <w:rsid w:val="006307A0"/>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D2D"/>
    <w:rsid w:val="00664E1C"/>
    <w:rsid w:val="0066557B"/>
    <w:rsid w:val="0066558C"/>
    <w:rsid w:val="00666633"/>
    <w:rsid w:val="006668B7"/>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E68"/>
    <w:rsid w:val="006A5C91"/>
    <w:rsid w:val="006A634D"/>
    <w:rsid w:val="006B123A"/>
    <w:rsid w:val="006B16B3"/>
    <w:rsid w:val="006B19BC"/>
    <w:rsid w:val="006B3B4A"/>
    <w:rsid w:val="006B7A91"/>
    <w:rsid w:val="006C026B"/>
    <w:rsid w:val="006C2A83"/>
    <w:rsid w:val="006C4B8C"/>
    <w:rsid w:val="006C661B"/>
    <w:rsid w:val="006C6CF5"/>
    <w:rsid w:val="006D054D"/>
    <w:rsid w:val="006D05BB"/>
    <w:rsid w:val="006D2E4B"/>
    <w:rsid w:val="006D469D"/>
    <w:rsid w:val="006D59B3"/>
    <w:rsid w:val="006E0654"/>
    <w:rsid w:val="006E0B03"/>
    <w:rsid w:val="006E0DD5"/>
    <w:rsid w:val="006E120A"/>
    <w:rsid w:val="006E416F"/>
    <w:rsid w:val="006E45D6"/>
    <w:rsid w:val="006E6A23"/>
    <w:rsid w:val="006F00A4"/>
    <w:rsid w:val="006F2EBC"/>
    <w:rsid w:val="006F2FBA"/>
    <w:rsid w:val="006F5BBB"/>
    <w:rsid w:val="00700D6D"/>
    <w:rsid w:val="007012D7"/>
    <w:rsid w:val="00704727"/>
    <w:rsid w:val="00704F41"/>
    <w:rsid w:val="00705593"/>
    <w:rsid w:val="00705E25"/>
    <w:rsid w:val="00706297"/>
    <w:rsid w:val="00706CB0"/>
    <w:rsid w:val="007100C6"/>
    <w:rsid w:val="00710310"/>
    <w:rsid w:val="007112BB"/>
    <w:rsid w:val="0071138B"/>
    <w:rsid w:val="00713EBF"/>
    <w:rsid w:val="00714DD7"/>
    <w:rsid w:val="00716D4E"/>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6C0E"/>
    <w:rsid w:val="00746D00"/>
    <w:rsid w:val="0074726B"/>
    <w:rsid w:val="0075065C"/>
    <w:rsid w:val="00752267"/>
    <w:rsid w:val="00753E1E"/>
    <w:rsid w:val="007555CE"/>
    <w:rsid w:val="0075635D"/>
    <w:rsid w:val="007610C0"/>
    <w:rsid w:val="00761B52"/>
    <w:rsid w:val="00761F48"/>
    <w:rsid w:val="007628A2"/>
    <w:rsid w:val="00764872"/>
    <w:rsid w:val="00766A82"/>
    <w:rsid w:val="007732C9"/>
    <w:rsid w:val="007748C4"/>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D4E"/>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44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2B7C"/>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F8"/>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57900"/>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96F80"/>
    <w:rsid w:val="00AA0552"/>
    <w:rsid w:val="00AA1D69"/>
    <w:rsid w:val="00AA2CFD"/>
    <w:rsid w:val="00AA4A95"/>
    <w:rsid w:val="00AB584F"/>
    <w:rsid w:val="00AC3997"/>
    <w:rsid w:val="00AC3B21"/>
    <w:rsid w:val="00AD00E6"/>
    <w:rsid w:val="00AD08DE"/>
    <w:rsid w:val="00AD0BFF"/>
    <w:rsid w:val="00AD2EBF"/>
    <w:rsid w:val="00AD329E"/>
    <w:rsid w:val="00AD4BD5"/>
    <w:rsid w:val="00AD5590"/>
    <w:rsid w:val="00AD5605"/>
    <w:rsid w:val="00AD74C9"/>
    <w:rsid w:val="00AD7A32"/>
    <w:rsid w:val="00AE1050"/>
    <w:rsid w:val="00AE60ED"/>
    <w:rsid w:val="00AE6548"/>
    <w:rsid w:val="00AE79E4"/>
    <w:rsid w:val="00AE7A06"/>
    <w:rsid w:val="00AF36B6"/>
    <w:rsid w:val="00AF58E7"/>
    <w:rsid w:val="00AF5EF5"/>
    <w:rsid w:val="00AF768C"/>
    <w:rsid w:val="00B01E58"/>
    <w:rsid w:val="00B06C23"/>
    <w:rsid w:val="00B0750D"/>
    <w:rsid w:val="00B126F9"/>
    <w:rsid w:val="00B12A8A"/>
    <w:rsid w:val="00B17F4A"/>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4E38"/>
    <w:rsid w:val="00B46635"/>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9DB"/>
    <w:rsid w:val="00C90A8E"/>
    <w:rsid w:val="00C928AC"/>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013E"/>
    <w:rsid w:val="00D53AB6"/>
    <w:rsid w:val="00D543EB"/>
    <w:rsid w:val="00D544A1"/>
    <w:rsid w:val="00D61008"/>
    <w:rsid w:val="00D6266A"/>
    <w:rsid w:val="00D63EA1"/>
    <w:rsid w:val="00D64CD4"/>
    <w:rsid w:val="00D64D44"/>
    <w:rsid w:val="00D66E18"/>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867AF"/>
    <w:rsid w:val="00E956E3"/>
    <w:rsid w:val="00E96B03"/>
    <w:rsid w:val="00EA06DA"/>
    <w:rsid w:val="00EA1E4A"/>
    <w:rsid w:val="00EA58C2"/>
    <w:rsid w:val="00EA59C7"/>
    <w:rsid w:val="00EA7D11"/>
    <w:rsid w:val="00EB0C7B"/>
    <w:rsid w:val="00EB16F7"/>
    <w:rsid w:val="00EB3E58"/>
    <w:rsid w:val="00EB492F"/>
    <w:rsid w:val="00EB4B44"/>
    <w:rsid w:val="00EB6352"/>
    <w:rsid w:val="00EB7461"/>
    <w:rsid w:val="00EC30FB"/>
    <w:rsid w:val="00ED00D7"/>
    <w:rsid w:val="00ED16D7"/>
    <w:rsid w:val="00ED27C0"/>
    <w:rsid w:val="00ED28D8"/>
    <w:rsid w:val="00ED4E03"/>
    <w:rsid w:val="00ED5C41"/>
    <w:rsid w:val="00ED680E"/>
    <w:rsid w:val="00ED6AE0"/>
    <w:rsid w:val="00EE013D"/>
    <w:rsid w:val="00EE190B"/>
    <w:rsid w:val="00EE2740"/>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5022B"/>
    <w:rsid w:val="00F52586"/>
    <w:rsid w:val="00F5262D"/>
    <w:rsid w:val="00F5287D"/>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EDE"/>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449</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8</cp:revision>
  <cp:lastPrinted>2015-12-18T15:44:00Z</cp:lastPrinted>
  <dcterms:created xsi:type="dcterms:W3CDTF">2015-12-18T18:04:00Z</dcterms:created>
  <dcterms:modified xsi:type="dcterms:W3CDTF">2015-12-18T18:54:00Z</dcterms:modified>
</cp:coreProperties>
</file>