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130F12">
        <w:rPr>
          <w:rFonts w:ascii="Arial" w:hAnsi="Arial" w:cs="Arial"/>
          <w:b/>
          <w:bCs/>
          <w:szCs w:val="22"/>
        </w:rPr>
        <w:t>50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Processo</w:t>
      </w:r>
      <w:proofErr w:type="spellEnd"/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BE1EB0">
        <w:rPr>
          <w:rFonts w:ascii="Arial" w:hAnsi="Arial" w:cs="Arial"/>
          <w:b/>
          <w:szCs w:val="22"/>
        </w:rPr>
        <w:t>1</w:t>
      </w:r>
      <w:r w:rsidR="00875BD8">
        <w:rPr>
          <w:rFonts w:ascii="Arial" w:hAnsi="Arial" w:cs="Arial"/>
          <w:b/>
          <w:szCs w:val="22"/>
        </w:rPr>
        <w:t>0</w:t>
      </w:r>
      <w:r w:rsidR="00101C76">
        <w:rPr>
          <w:rFonts w:ascii="Arial" w:hAnsi="Arial" w:cs="Arial"/>
          <w:b/>
          <w:szCs w:val="22"/>
        </w:rPr>
        <w:t>21464/2014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proofErr w:type="spellEnd"/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01C76">
        <w:rPr>
          <w:rFonts w:ascii="Arial" w:hAnsi="Arial" w:cs="Arial"/>
          <w:b/>
          <w:bCs/>
          <w:szCs w:val="22"/>
        </w:rPr>
        <w:t>ELEVADORES</w:t>
      </w:r>
      <w:proofErr w:type="gramEnd"/>
      <w:r w:rsidR="00101C76">
        <w:rPr>
          <w:rFonts w:ascii="Arial" w:hAnsi="Arial" w:cs="Arial"/>
          <w:b/>
          <w:bCs/>
          <w:szCs w:val="22"/>
        </w:rPr>
        <w:t xml:space="preserve"> ATLAS SCHINDLER S/A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F4D86">
        <w:rPr>
          <w:rFonts w:ascii="Arial" w:hAnsi="Arial" w:cs="Arial"/>
          <w:bCs/>
          <w:szCs w:val="22"/>
        </w:rPr>
        <w:t>Recurso</w:t>
      </w:r>
      <w:proofErr w:type="gramEnd"/>
      <w:r w:rsidR="001F4D86">
        <w:rPr>
          <w:rFonts w:ascii="Arial" w:hAnsi="Arial" w:cs="Arial"/>
          <w:bCs/>
          <w:szCs w:val="22"/>
        </w:rPr>
        <w:t xml:space="preserve"> ao Plenário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6C661B">
      <w:pPr>
        <w:ind w:left="15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C84CF7">
        <w:rPr>
          <w:rFonts w:ascii="Arial" w:hAnsi="Arial" w:cs="Arial"/>
          <w:szCs w:val="22"/>
        </w:rPr>
        <w:t>Nega</w:t>
      </w:r>
      <w:proofErr w:type="gramEnd"/>
      <w:r w:rsidR="00C84CF7">
        <w:rPr>
          <w:rFonts w:ascii="Arial" w:hAnsi="Arial" w:cs="Arial"/>
          <w:szCs w:val="22"/>
        </w:rPr>
        <w:t xml:space="preserve"> provimento ao mérito</w:t>
      </w:r>
      <w:r w:rsidR="00345BFD">
        <w:rPr>
          <w:rFonts w:ascii="Arial" w:hAnsi="Arial" w:cs="Arial"/>
          <w:szCs w:val="22"/>
        </w:rPr>
        <w:t xml:space="preserve">, que </w:t>
      </w:r>
      <w:r w:rsidR="00B76429">
        <w:rPr>
          <w:rFonts w:ascii="Arial" w:hAnsi="Arial" w:cs="Arial"/>
          <w:szCs w:val="22"/>
        </w:rPr>
        <w:t xml:space="preserve">trata o processo de </w:t>
      </w:r>
      <w:proofErr w:type="spellStart"/>
      <w:r w:rsidR="00B76429">
        <w:rPr>
          <w:rFonts w:ascii="Arial" w:hAnsi="Arial" w:cs="Arial"/>
          <w:szCs w:val="22"/>
        </w:rPr>
        <w:t>interesse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empresa</w:t>
      </w:r>
      <w:proofErr w:type="spellEnd"/>
      <w:r w:rsidR="00345BFD">
        <w:rPr>
          <w:rFonts w:ascii="Arial" w:hAnsi="Arial" w:cs="Arial"/>
          <w:szCs w:val="22"/>
        </w:rPr>
        <w:t xml:space="preserve"> </w:t>
      </w:r>
      <w:r w:rsidR="001C0DC1">
        <w:rPr>
          <w:rFonts w:ascii="Arial" w:hAnsi="Arial" w:cs="Arial"/>
          <w:b/>
          <w:bCs/>
          <w:szCs w:val="22"/>
        </w:rPr>
        <w:t xml:space="preserve">ELEVADORES ATLAS SCHINDLER S/A </w:t>
      </w:r>
      <w:r w:rsidR="00E5753D">
        <w:rPr>
          <w:rFonts w:ascii="Arial" w:hAnsi="Arial" w:cs="Arial"/>
          <w:b/>
          <w:bCs/>
          <w:szCs w:val="22"/>
        </w:rPr>
        <w:t>ME</w:t>
      </w:r>
      <w:r w:rsidR="006C661B">
        <w:rPr>
          <w:rFonts w:ascii="Arial" w:hAnsi="Arial" w:cs="Arial"/>
          <w:bCs/>
          <w:szCs w:val="22"/>
        </w:rPr>
        <w:t xml:space="preserve">, </w:t>
      </w:r>
      <w:proofErr w:type="spellStart"/>
      <w:r w:rsidR="00C93736">
        <w:rPr>
          <w:rFonts w:ascii="Arial" w:hAnsi="Arial" w:cs="Arial"/>
          <w:bCs/>
          <w:szCs w:val="22"/>
        </w:rPr>
        <w:t>com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aplicação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de</w:t>
      </w:r>
      <w:proofErr w:type="spellEnd"/>
      <w:r w:rsidR="00C93736">
        <w:rPr>
          <w:rFonts w:ascii="Arial" w:hAnsi="Arial" w:cs="Arial"/>
          <w:bCs/>
          <w:szCs w:val="22"/>
        </w:rPr>
        <w:t xml:space="preserve"> multa </w:t>
      </w:r>
      <w:proofErr w:type="spellStart"/>
      <w:r w:rsidR="00C93736">
        <w:rPr>
          <w:rFonts w:ascii="Arial" w:hAnsi="Arial" w:cs="Arial"/>
          <w:bCs/>
          <w:szCs w:val="22"/>
        </w:rPr>
        <w:t>estabelecida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no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patamar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9749E4">
        <w:rPr>
          <w:rFonts w:ascii="Arial" w:hAnsi="Arial" w:cs="Arial"/>
          <w:bCs/>
          <w:szCs w:val="22"/>
        </w:rPr>
        <w:t>máximo</w:t>
      </w:r>
      <w:proofErr w:type="spellEnd"/>
      <w:r w:rsidR="00C93736">
        <w:rPr>
          <w:rFonts w:ascii="Arial" w:hAnsi="Arial" w:cs="Arial"/>
          <w:bCs/>
          <w:szCs w:val="22"/>
        </w:rPr>
        <w:t xml:space="preserve">, </w:t>
      </w:r>
      <w:proofErr w:type="spellStart"/>
      <w:r w:rsidR="00093A03">
        <w:rPr>
          <w:rFonts w:ascii="Arial" w:hAnsi="Arial" w:cs="Arial"/>
          <w:bCs/>
          <w:szCs w:val="22"/>
        </w:rPr>
        <w:t>devidamente</w:t>
      </w:r>
      <w:proofErr w:type="spellEnd"/>
      <w:r w:rsidR="00093A03">
        <w:rPr>
          <w:rFonts w:ascii="Arial" w:hAnsi="Arial" w:cs="Arial"/>
          <w:bCs/>
          <w:szCs w:val="22"/>
        </w:rPr>
        <w:t xml:space="preserve"> </w:t>
      </w:r>
      <w:proofErr w:type="spellStart"/>
      <w:r w:rsidR="00093A03">
        <w:rPr>
          <w:rFonts w:ascii="Arial" w:hAnsi="Arial" w:cs="Arial"/>
          <w:bCs/>
          <w:szCs w:val="22"/>
        </w:rPr>
        <w:t>atualizada</w:t>
      </w:r>
      <w:proofErr w:type="spellEnd"/>
      <w:r w:rsidR="00FA4020">
        <w:rPr>
          <w:rFonts w:ascii="Arial" w:hAnsi="Arial" w:cs="Arial"/>
          <w:bCs/>
          <w:szCs w:val="22"/>
        </w:rPr>
        <w:t xml:space="preserve">, </w:t>
      </w:r>
      <w:proofErr w:type="spellStart"/>
      <w:r w:rsidR="00FA4020">
        <w:rPr>
          <w:rFonts w:ascii="Arial" w:hAnsi="Arial" w:cs="Arial"/>
          <w:bCs/>
          <w:szCs w:val="22"/>
        </w:rPr>
        <w:t>conforme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dispõe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a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legislação</w:t>
      </w:r>
      <w:proofErr w:type="spellEnd"/>
      <w:r w:rsidR="00877456">
        <w:rPr>
          <w:rFonts w:ascii="Arial" w:hAnsi="Arial" w:cs="Arial"/>
          <w:bCs/>
          <w:szCs w:val="22"/>
        </w:rPr>
        <w:t xml:space="preserve"> </w:t>
      </w:r>
      <w:proofErr w:type="spellStart"/>
      <w:r w:rsidR="00877456">
        <w:rPr>
          <w:rFonts w:ascii="Arial" w:hAnsi="Arial" w:cs="Arial"/>
          <w:bCs/>
          <w:szCs w:val="22"/>
        </w:rPr>
        <w:t>vigente</w:t>
      </w:r>
      <w:proofErr w:type="spellEnd"/>
      <w:r w:rsidR="00FA4020">
        <w:rPr>
          <w:rFonts w:ascii="Arial" w:hAnsi="Arial" w:cs="Arial"/>
          <w:bCs/>
          <w:szCs w:val="22"/>
        </w:rPr>
        <w:t>.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685A99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685A99">
        <w:rPr>
          <w:rFonts w:ascii="Arial" w:hAnsi="Arial" w:cs="Arial"/>
          <w:b/>
          <w:szCs w:val="22"/>
        </w:rPr>
        <w:t>6</w:t>
      </w:r>
      <w:r w:rsidR="0022019E" w:rsidRPr="00685A99">
        <w:rPr>
          <w:rFonts w:ascii="Arial" w:hAnsi="Arial" w:cs="Arial"/>
          <w:b/>
          <w:szCs w:val="22"/>
        </w:rPr>
        <w:t>4</w:t>
      </w:r>
      <w:r w:rsidR="00D5013E" w:rsidRPr="00685A99">
        <w:rPr>
          <w:rFonts w:ascii="Arial" w:hAnsi="Arial" w:cs="Arial"/>
          <w:b/>
          <w:szCs w:val="22"/>
        </w:rPr>
        <w:t>1</w:t>
      </w:r>
      <w:r w:rsidRPr="00685A99">
        <w:rPr>
          <w:rFonts w:ascii="Arial" w:hAnsi="Arial" w:cs="Arial"/>
          <w:szCs w:val="22"/>
        </w:rPr>
        <w:t xml:space="preserve">, de </w:t>
      </w:r>
      <w:r w:rsidR="00D5013E" w:rsidRPr="00685A99">
        <w:rPr>
          <w:rFonts w:ascii="Arial" w:hAnsi="Arial" w:cs="Arial"/>
          <w:szCs w:val="22"/>
        </w:rPr>
        <w:t>14 de dezembro</w:t>
      </w:r>
      <w:r w:rsidR="00065135" w:rsidRPr="00685A99">
        <w:rPr>
          <w:rFonts w:ascii="Arial" w:hAnsi="Arial" w:cs="Arial"/>
          <w:szCs w:val="22"/>
        </w:rPr>
        <w:t xml:space="preserve"> </w:t>
      </w:r>
      <w:proofErr w:type="spellStart"/>
      <w:r w:rsidR="00065135" w:rsidRPr="00685A99">
        <w:rPr>
          <w:rFonts w:ascii="Arial" w:hAnsi="Arial" w:cs="Arial"/>
          <w:szCs w:val="22"/>
        </w:rPr>
        <w:t>de</w:t>
      </w:r>
      <w:proofErr w:type="spellEnd"/>
      <w:r w:rsidR="00065135" w:rsidRPr="00685A99">
        <w:rPr>
          <w:rFonts w:ascii="Arial" w:hAnsi="Arial" w:cs="Arial"/>
          <w:szCs w:val="22"/>
        </w:rPr>
        <w:t xml:space="preserve"> 2015</w:t>
      </w:r>
      <w:r w:rsidRPr="00685A99">
        <w:rPr>
          <w:rFonts w:ascii="Arial" w:hAnsi="Arial" w:cs="Arial"/>
          <w:szCs w:val="22"/>
        </w:rPr>
        <w:t xml:space="preserve">, </w:t>
      </w:r>
      <w:proofErr w:type="spellStart"/>
      <w:r w:rsidR="00FA39C6">
        <w:rPr>
          <w:rFonts w:ascii="Arial" w:hAnsi="Arial" w:cs="Arial"/>
        </w:rPr>
        <w:t>c</w:t>
      </w:r>
      <w:r w:rsidR="000343DD" w:rsidRPr="00685A99">
        <w:rPr>
          <w:rFonts w:ascii="Arial" w:hAnsi="Arial" w:cs="Arial"/>
        </w:rPr>
        <w:t>onsiderando</w:t>
      </w:r>
      <w:proofErr w:type="spellEnd"/>
      <w:r w:rsidR="000343DD" w:rsidRPr="00685A99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notificação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lavrada</w:t>
      </w:r>
      <w:proofErr w:type="spellEnd"/>
      <w:r w:rsidR="00A07141">
        <w:rPr>
          <w:rFonts w:ascii="Arial" w:hAnsi="Arial" w:cs="Arial"/>
        </w:rPr>
        <w:t xml:space="preserve">, </w:t>
      </w:r>
      <w:proofErr w:type="spellStart"/>
      <w:r w:rsidR="00A07141">
        <w:rPr>
          <w:rFonts w:ascii="Arial" w:hAnsi="Arial" w:cs="Arial"/>
        </w:rPr>
        <w:t>em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razão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da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falta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de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comprovação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de</w:t>
      </w:r>
      <w:proofErr w:type="spellEnd"/>
      <w:r w:rsidR="00A07141">
        <w:rPr>
          <w:rFonts w:ascii="Arial" w:hAnsi="Arial" w:cs="Arial"/>
        </w:rPr>
        <w:t xml:space="preserve"> ART – </w:t>
      </w:r>
      <w:proofErr w:type="spellStart"/>
      <w:r w:rsidR="00A07141">
        <w:rPr>
          <w:rFonts w:ascii="Arial" w:hAnsi="Arial" w:cs="Arial"/>
        </w:rPr>
        <w:t>Anotação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de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Responsabilidade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Técnica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475C0">
        <w:rPr>
          <w:rFonts w:ascii="Arial" w:hAnsi="Arial" w:cs="Arial"/>
        </w:rPr>
        <w:t>dos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serviços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de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manutenção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preventiva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e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corretiva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de</w:t>
      </w:r>
      <w:proofErr w:type="spellEnd"/>
      <w:r w:rsidR="006475C0">
        <w:rPr>
          <w:rFonts w:ascii="Arial" w:hAnsi="Arial" w:cs="Arial"/>
        </w:rPr>
        <w:t xml:space="preserve"> </w:t>
      </w:r>
      <w:proofErr w:type="gramStart"/>
      <w:r w:rsidR="006475C0">
        <w:rPr>
          <w:rFonts w:ascii="Arial" w:hAnsi="Arial" w:cs="Arial"/>
        </w:rPr>
        <w:t>02(</w:t>
      </w:r>
      <w:proofErr w:type="spellStart"/>
      <w:r w:rsidR="006475C0">
        <w:rPr>
          <w:rFonts w:ascii="Arial" w:hAnsi="Arial" w:cs="Arial"/>
        </w:rPr>
        <w:t>dois</w:t>
      </w:r>
      <w:proofErr w:type="spellEnd"/>
      <w:proofErr w:type="gramEnd"/>
      <w:r w:rsidR="006475C0">
        <w:rPr>
          <w:rFonts w:ascii="Arial" w:hAnsi="Arial" w:cs="Arial"/>
        </w:rPr>
        <w:t xml:space="preserve">) </w:t>
      </w:r>
      <w:proofErr w:type="spellStart"/>
      <w:r w:rsidR="006475C0">
        <w:rPr>
          <w:rFonts w:ascii="Arial" w:hAnsi="Arial" w:cs="Arial"/>
        </w:rPr>
        <w:t>elevadores</w:t>
      </w:r>
      <w:proofErr w:type="spellEnd"/>
      <w:r w:rsidR="006475C0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tal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fato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se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constitui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como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infração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legislação</w:t>
      </w:r>
      <w:proofErr w:type="spellEnd"/>
      <w:r w:rsidR="006C4708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mérito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foi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apreciado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pela</w:t>
      </w:r>
      <w:proofErr w:type="spellEnd"/>
      <w:r w:rsidR="006C4708">
        <w:rPr>
          <w:rFonts w:ascii="Arial" w:hAnsi="Arial" w:cs="Arial"/>
        </w:rPr>
        <w:t xml:space="preserve"> CEMQGM,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negou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provimento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mérito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com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multa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estabelecida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no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patamar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máximo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atualizado</w:t>
      </w:r>
      <w:proofErr w:type="spellEnd"/>
      <w:r w:rsidR="006C4708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os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termos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parecer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exarado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pelo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relator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após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análise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probatória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interessada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apresentou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defesa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dentro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prazo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estabelecido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alegando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ART </w:t>
      </w:r>
      <w:proofErr w:type="spellStart"/>
      <w:r w:rsidR="006C4708">
        <w:rPr>
          <w:rFonts w:ascii="Arial" w:hAnsi="Arial" w:cs="Arial"/>
        </w:rPr>
        <w:t>consta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como</w:t>
      </w:r>
      <w:proofErr w:type="spellEnd"/>
      <w:r w:rsidR="006C4708">
        <w:rPr>
          <w:rFonts w:ascii="Arial" w:hAnsi="Arial" w:cs="Arial"/>
        </w:rPr>
        <w:t xml:space="preserve"> “</w:t>
      </w:r>
      <w:proofErr w:type="spellStart"/>
      <w:r w:rsidR="006C4708">
        <w:rPr>
          <w:rFonts w:ascii="Arial" w:hAnsi="Arial" w:cs="Arial"/>
        </w:rPr>
        <w:t>documento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sem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validade</w:t>
      </w:r>
      <w:proofErr w:type="spellEnd"/>
      <w:r w:rsidR="006C4708">
        <w:rPr>
          <w:rFonts w:ascii="Arial" w:hAnsi="Arial" w:cs="Arial"/>
        </w:rPr>
        <w:t xml:space="preserve">”;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interessada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não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regularizou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fato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gerador</w:t>
      </w:r>
      <w:proofErr w:type="spellEnd"/>
      <w:r w:rsidR="006F4C65">
        <w:rPr>
          <w:rFonts w:ascii="Arial" w:hAnsi="Arial" w:cs="Arial"/>
        </w:rPr>
        <w:t xml:space="preserve">; </w:t>
      </w:r>
      <w:proofErr w:type="spellStart"/>
      <w:r w:rsidR="006F4C65">
        <w:rPr>
          <w:rFonts w:ascii="Arial" w:hAnsi="Arial" w:cs="Arial"/>
        </w:rPr>
        <w:t>considerando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sobretudo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que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não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apresentado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nenhum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fato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novos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aos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autos</w:t>
      </w:r>
      <w:proofErr w:type="spellEnd"/>
      <w:r w:rsidR="006F4C65">
        <w:rPr>
          <w:rFonts w:ascii="Arial" w:hAnsi="Arial" w:cs="Arial"/>
        </w:rPr>
        <w:t xml:space="preserve">, </w:t>
      </w:r>
      <w:proofErr w:type="spellStart"/>
      <w:r w:rsidR="006F4C65">
        <w:rPr>
          <w:rFonts w:ascii="Arial" w:hAnsi="Arial" w:cs="Arial"/>
        </w:rPr>
        <w:t>nega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provimento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mérito</w:t>
      </w:r>
      <w:proofErr w:type="spellEnd"/>
      <w:r w:rsidR="006F4C65">
        <w:rPr>
          <w:rFonts w:ascii="Arial" w:hAnsi="Arial" w:cs="Arial"/>
        </w:rPr>
        <w:t xml:space="preserve">, </w:t>
      </w:r>
      <w:proofErr w:type="spellStart"/>
      <w:r w:rsidR="006F4C65">
        <w:rPr>
          <w:rFonts w:ascii="Arial" w:hAnsi="Arial" w:cs="Arial"/>
        </w:rPr>
        <w:t>com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aplicação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de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multa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estabelecida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no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patamar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máximo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atualizado</w:t>
      </w:r>
      <w:proofErr w:type="spellEnd"/>
      <w:r w:rsidR="006F4C65">
        <w:rPr>
          <w:rFonts w:ascii="Arial" w:hAnsi="Arial" w:cs="Arial"/>
        </w:rPr>
        <w:t xml:space="preserve">, </w:t>
      </w:r>
      <w:proofErr w:type="spellStart"/>
      <w:r w:rsidR="006F4C65">
        <w:rPr>
          <w:rFonts w:ascii="Arial" w:hAnsi="Arial" w:cs="Arial"/>
        </w:rPr>
        <w:t>conforme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prevê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legislação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vigente</w:t>
      </w:r>
      <w:proofErr w:type="spellEnd"/>
      <w:r w:rsidR="00EA1ACA">
        <w:rPr>
          <w:rFonts w:ascii="Arial" w:hAnsi="Arial" w:cs="Arial"/>
        </w:rPr>
        <w:t xml:space="preserve">, </w:t>
      </w:r>
      <w:r w:rsidR="00251515" w:rsidRPr="00F979F4">
        <w:rPr>
          <w:rFonts w:ascii="Arial" w:hAnsi="Arial" w:cs="Arial"/>
          <w:szCs w:val="22"/>
        </w:rPr>
        <w:t xml:space="preserve">DECIDIU </w:t>
      </w:r>
      <w:proofErr w:type="spellStart"/>
      <w:r w:rsidR="00251515" w:rsidRPr="00F979F4">
        <w:rPr>
          <w:rFonts w:ascii="Arial" w:hAnsi="Arial" w:cs="Arial"/>
          <w:szCs w:val="22"/>
        </w:rPr>
        <w:t>aprovar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o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parecer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do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relator</w:t>
      </w:r>
      <w:proofErr w:type="spellEnd"/>
      <w:r w:rsidR="00251515">
        <w:rPr>
          <w:rFonts w:ascii="Arial" w:hAnsi="Arial" w:cs="Arial"/>
          <w:szCs w:val="22"/>
        </w:rPr>
        <w:t xml:space="preserve">, </w:t>
      </w:r>
      <w:proofErr w:type="spellStart"/>
      <w:r w:rsidR="00251515">
        <w:rPr>
          <w:rFonts w:ascii="Arial" w:hAnsi="Arial" w:cs="Arial"/>
          <w:szCs w:val="22"/>
        </w:rPr>
        <w:t>por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unanimidade</w:t>
      </w:r>
      <w:proofErr w:type="spellEnd"/>
      <w:r w:rsidR="00251515" w:rsidRPr="00F979F4">
        <w:rPr>
          <w:rFonts w:ascii="Arial" w:hAnsi="Arial" w:cs="Arial"/>
          <w:szCs w:val="22"/>
        </w:rPr>
        <w:t>.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Presidiu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Sessão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Eng</w:t>
      </w:r>
      <w:proofErr w:type="spellEnd"/>
      <w:r w:rsidR="00251515" w:rsidRPr="00A61810">
        <w:rPr>
          <w:rFonts w:ascii="Arial" w:hAnsi="Arial" w:cs="Arial"/>
          <w:szCs w:val="22"/>
        </w:rPr>
        <w:t xml:space="preserve">. </w:t>
      </w:r>
      <w:proofErr w:type="spellStart"/>
      <w:r w:rsidR="00251515" w:rsidRPr="00A61810">
        <w:rPr>
          <w:rFonts w:ascii="Arial" w:hAnsi="Arial" w:cs="Arial"/>
          <w:szCs w:val="22"/>
        </w:rPr>
        <w:t>Agrª</w:t>
      </w:r>
      <w:proofErr w:type="spellEnd"/>
      <w:r w:rsidR="00251515" w:rsidRPr="00A61810">
        <w:rPr>
          <w:rFonts w:ascii="Arial" w:hAnsi="Arial" w:cs="Arial"/>
          <w:szCs w:val="22"/>
        </w:rPr>
        <w:t xml:space="preserve"> GIUCÉLIA ARAÚJO DE FIGUEIREDO, </w:t>
      </w:r>
      <w:proofErr w:type="spellStart"/>
      <w:r w:rsidR="00251515" w:rsidRPr="00A61810">
        <w:rPr>
          <w:rFonts w:ascii="Arial" w:hAnsi="Arial" w:cs="Arial"/>
          <w:szCs w:val="22"/>
        </w:rPr>
        <w:t>Presidente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Conselho</w:t>
      </w:r>
      <w:proofErr w:type="spellEnd"/>
      <w:r w:rsidR="00251515" w:rsidRPr="00A61810">
        <w:rPr>
          <w:rFonts w:ascii="Arial" w:hAnsi="Arial" w:cs="Arial"/>
          <w:szCs w:val="22"/>
        </w:rPr>
        <w:t xml:space="preserve">, </w:t>
      </w:r>
      <w:proofErr w:type="spellStart"/>
      <w:r w:rsidR="00251515" w:rsidRPr="00A61810">
        <w:rPr>
          <w:rFonts w:ascii="Arial" w:hAnsi="Arial" w:cs="Arial"/>
          <w:szCs w:val="22"/>
        </w:rPr>
        <w:t>estando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presentes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Conselheiros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Regionais</w:t>
      </w:r>
      <w:proofErr w:type="spellEnd"/>
      <w:r w:rsidR="00251515" w:rsidRPr="00A61810">
        <w:rPr>
          <w:rFonts w:ascii="Arial" w:hAnsi="Arial" w:cs="Arial"/>
          <w:szCs w:val="22"/>
        </w:rPr>
        <w:t>: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Leandro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Neto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Verônica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Assis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Correia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Othon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Paulo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Ricardo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Maroja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Ribeiro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Francisco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Xavier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Bandeira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Ventura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Ronaldo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Gomes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Borges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Rangel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Moreira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Rodrigo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Sousa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Raimundo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Vieira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Frade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Odete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Cruz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Barroca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Sobral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Farias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Humberto</w:t>
      </w:r>
      <w:proofErr w:type="spellEnd"/>
      <w:r w:rsidR="00251515">
        <w:rPr>
          <w:rFonts w:ascii="Arial" w:hAnsi="Arial" w:cs="Arial"/>
          <w:b/>
          <w:szCs w:val="22"/>
        </w:rPr>
        <w:t xml:space="preserve"> A.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Santos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Dália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Alberto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Alter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Campos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Martins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Hugo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Paiva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Aparecida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Rodrigues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Estrela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Otávio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Alfredo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Falcão</w:t>
      </w:r>
      <w:proofErr w:type="spellEnd"/>
      <w:r w:rsidR="00251515">
        <w:rPr>
          <w:rFonts w:ascii="Arial" w:hAnsi="Arial" w:cs="Arial"/>
          <w:b/>
          <w:szCs w:val="22"/>
        </w:rPr>
        <w:t xml:space="preserve"> O. </w:t>
      </w:r>
      <w:proofErr w:type="spellStart"/>
      <w:r w:rsidR="00251515">
        <w:rPr>
          <w:rFonts w:ascii="Arial" w:hAnsi="Arial" w:cs="Arial"/>
          <w:b/>
          <w:szCs w:val="22"/>
        </w:rPr>
        <w:t>Lima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Maurício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Dantas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França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Carlos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Martinho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Nobre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Eduardo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V.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Anselmo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Luna</w:t>
      </w:r>
      <w:proofErr w:type="spellEnd"/>
      <w:r w:rsidR="00251515">
        <w:rPr>
          <w:rFonts w:ascii="Arial" w:hAnsi="Arial" w:cs="Arial"/>
          <w:b/>
          <w:szCs w:val="22"/>
        </w:rPr>
        <w:t>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Cientifique-se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Cumpra-se</w:t>
      </w:r>
      <w:proofErr w:type="spellEnd"/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João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Pessoa</w:t>
      </w:r>
      <w:proofErr w:type="spellEnd"/>
      <w:r>
        <w:rPr>
          <w:rFonts w:ascii="Arial" w:hAnsi="Arial" w:cs="Arial"/>
          <w:szCs w:val="24"/>
        </w:rPr>
        <w:t xml:space="preserve">, 14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dezembro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Pr="00070844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Presidente</w:t>
      </w:r>
      <w:proofErr w:type="spellEnd"/>
    </w:p>
    <w:p w:rsidR="00251515" w:rsidRDefault="00251515" w:rsidP="00251515">
      <w:pPr>
        <w:jc w:val="both"/>
        <w:rPr>
          <w:rFonts w:ascii="Arial" w:hAnsi="Arial" w:cs="Arial"/>
          <w:bCs/>
          <w:sz w:val="4"/>
          <w:szCs w:val="4"/>
        </w:rPr>
      </w:pPr>
    </w:p>
    <w:sectPr w:rsidR="0025151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CA7"/>
    <w:rsid w:val="00163D98"/>
    <w:rsid w:val="00164487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8ED"/>
    <w:rsid w:val="00614E3F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635D"/>
    <w:rsid w:val="007610C0"/>
    <w:rsid w:val="00761B52"/>
    <w:rsid w:val="00761F48"/>
    <w:rsid w:val="007628A2"/>
    <w:rsid w:val="00764872"/>
    <w:rsid w:val="00766A8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BD8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B7334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2015-12-28T18:31:00Z</cp:lastPrinted>
  <dcterms:created xsi:type="dcterms:W3CDTF">2015-12-28T18:31:00Z</dcterms:created>
  <dcterms:modified xsi:type="dcterms:W3CDTF">2015-12-28T18:46:00Z</dcterms:modified>
</cp:coreProperties>
</file>