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DF" w:rsidRDefault="00C558DF" w:rsidP="00C558DF">
      <w:pPr>
        <w:pStyle w:val="Ttulo2"/>
        <w:ind w:right="-283" w:hanging="284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  <w:t xml:space="preserve">Plenária Ordinária Nº </w:t>
      </w:r>
      <w:r w:rsidR="009D0FB1">
        <w:rPr>
          <w:bCs/>
          <w:sz w:val="22"/>
          <w:szCs w:val="22"/>
        </w:rPr>
        <w:t>633</w:t>
      </w:r>
    </w:p>
    <w:p w:rsidR="00C558DF" w:rsidRDefault="00AF7A9D" w:rsidP="00C558DF">
      <w:pPr>
        <w:ind w:right="-283" w:hanging="28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  <w:r>
        <w:rPr>
          <w:rFonts w:ascii="Arial" w:hAnsi="Arial" w:cs="Arial"/>
          <w:bCs/>
          <w:szCs w:val="22"/>
        </w:rPr>
        <w:tab/>
      </w:r>
      <w:r w:rsidR="00124435">
        <w:rPr>
          <w:rFonts w:ascii="Arial" w:hAnsi="Arial" w:cs="Arial"/>
          <w:bCs/>
          <w:szCs w:val="22"/>
        </w:rPr>
        <w:tab/>
      </w:r>
      <w:r w:rsidR="00C558DF">
        <w:rPr>
          <w:rFonts w:ascii="Arial" w:hAnsi="Arial" w:cs="Arial"/>
          <w:bCs/>
          <w:szCs w:val="22"/>
        </w:rPr>
        <w:t>Nº PL</w:t>
      </w:r>
      <w:r w:rsidR="00450A1D">
        <w:rPr>
          <w:rFonts w:ascii="Arial" w:hAnsi="Arial" w:cs="Arial"/>
          <w:b/>
          <w:bCs/>
          <w:szCs w:val="22"/>
        </w:rPr>
        <w:t xml:space="preserve"> </w:t>
      </w:r>
      <w:r w:rsidR="00085FF6">
        <w:rPr>
          <w:rFonts w:ascii="Arial" w:hAnsi="Arial" w:cs="Arial"/>
          <w:b/>
          <w:bCs/>
          <w:szCs w:val="22"/>
        </w:rPr>
        <w:t>23</w:t>
      </w:r>
      <w:r w:rsidR="0089233E">
        <w:rPr>
          <w:rFonts w:ascii="Arial" w:hAnsi="Arial" w:cs="Arial"/>
          <w:b/>
          <w:bCs/>
          <w:szCs w:val="22"/>
        </w:rPr>
        <w:t>/2015</w:t>
      </w:r>
    </w:p>
    <w:p w:rsidR="00C558DF" w:rsidRDefault="00C558DF" w:rsidP="00C558DF">
      <w:pPr>
        <w:ind w:right="-1135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t>Interessado</w:t>
      </w:r>
      <w:r>
        <w:rPr>
          <w:rFonts w:ascii="Arial" w:hAnsi="Arial" w:cs="Arial"/>
          <w:bCs/>
          <w:szCs w:val="22"/>
        </w:rPr>
        <w:tab/>
      </w:r>
      <w:r w:rsidR="002D5E2D">
        <w:rPr>
          <w:rFonts w:ascii="Arial" w:hAnsi="Arial" w:cs="Arial"/>
          <w:b/>
          <w:bCs/>
          <w:sz w:val="20"/>
        </w:rPr>
        <w:t>CREA-PB</w:t>
      </w:r>
    </w:p>
    <w:p w:rsidR="00C558DF" w:rsidRDefault="00B4731F" w:rsidP="00124435">
      <w:pPr>
        <w:ind w:left="1418" w:right="-142" w:hanging="170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 w:rsidR="00124435">
        <w:rPr>
          <w:rFonts w:ascii="Arial" w:hAnsi="Arial" w:cs="Arial"/>
          <w:bCs/>
          <w:szCs w:val="22"/>
        </w:rPr>
        <w:t>:</w:t>
      </w:r>
      <w:r w:rsidR="00124435">
        <w:rPr>
          <w:rFonts w:ascii="Arial" w:hAnsi="Arial" w:cs="Arial"/>
          <w:bCs/>
          <w:szCs w:val="22"/>
        </w:rPr>
        <w:tab/>
      </w:r>
      <w:r w:rsidR="00F037BF">
        <w:rPr>
          <w:rFonts w:ascii="Arial" w:hAnsi="Arial" w:cs="Arial"/>
          <w:bCs/>
          <w:szCs w:val="22"/>
        </w:rPr>
        <w:t>Homologa os termos da</w:t>
      </w:r>
      <w:r w:rsidR="007C2AF5">
        <w:rPr>
          <w:rFonts w:ascii="Arial" w:hAnsi="Arial" w:cs="Arial"/>
          <w:bCs/>
          <w:szCs w:val="22"/>
        </w:rPr>
        <w:t>s</w:t>
      </w:r>
      <w:r w:rsidR="00F037BF">
        <w:rPr>
          <w:rFonts w:ascii="Arial" w:hAnsi="Arial" w:cs="Arial"/>
          <w:bCs/>
          <w:szCs w:val="22"/>
        </w:rPr>
        <w:t xml:space="preserve"> Portaria</w:t>
      </w:r>
      <w:r w:rsidR="007C2AF5">
        <w:rPr>
          <w:rFonts w:ascii="Arial" w:hAnsi="Arial" w:cs="Arial"/>
          <w:bCs/>
          <w:szCs w:val="22"/>
        </w:rPr>
        <w:t>s</w:t>
      </w:r>
      <w:r w:rsidR="00F037BF">
        <w:rPr>
          <w:rFonts w:ascii="Arial" w:hAnsi="Arial" w:cs="Arial"/>
          <w:bCs/>
          <w:szCs w:val="22"/>
        </w:rPr>
        <w:t xml:space="preserve"> AD Nº</w:t>
      </w:r>
      <w:r w:rsidR="007C2AF5">
        <w:rPr>
          <w:rFonts w:ascii="Arial" w:hAnsi="Arial" w:cs="Arial"/>
          <w:bCs/>
          <w:szCs w:val="22"/>
        </w:rPr>
        <w:t>s 12 e 13 2015 – CREA-PB.</w:t>
      </w:r>
    </w:p>
    <w:p w:rsidR="0089233E" w:rsidRDefault="0089233E" w:rsidP="00124435">
      <w:pPr>
        <w:ind w:left="1418" w:right="-142" w:hanging="1702"/>
        <w:jc w:val="both"/>
        <w:rPr>
          <w:rFonts w:ascii="Arial" w:hAnsi="Arial" w:cs="Arial"/>
          <w:bCs/>
          <w:sz w:val="10"/>
          <w:szCs w:val="10"/>
        </w:rPr>
      </w:pPr>
    </w:p>
    <w:p w:rsidR="006A2B8F" w:rsidRDefault="006A2B8F" w:rsidP="00124435">
      <w:pPr>
        <w:ind w:left="1418" w:right="-142" w:hanging="1702"/>
        <w:jc w:val="both"/>
        <w:rPr>
          <w:rFonts w:ascii="Arial" w:hAnsi="Arial" w:cs="Arial"/>
          <w:bCs/>
          <w:sz w:val="10"/>
          <w:szCs w:val="10"/>
        </w:rPr>
      </w:pPr>
    </w:p>
    <w:p w:rsidR="00F037BF" w:rsidRDefault="00F037BF" w:rsidP="00124435">
      <w:pPr>
        <w:ind w:left="1418" w:right="-142" w:hanging="1702"/>
        <w:jc w:val="both"/>
        <w:rPr>
          <w:rFonts w:ascii="Arial" w:hAnsi="Arial" w:cs="Arial"/>
          <w:bCs/>
          <w:sz w:val="10"/>
          <w:szCs w:val="10"/>
        </w:rPr>
      </w:pPr>
    </w:p>
    <w:p w:rsidR="00F037BF" w:rsidRDefault="00F037BF" w:rsidP="00124435">
      <w:pPr>
        <w:ind w:left="1418" w:right="-142" w:hanging="1702"/>
        <w:jc w:val="both"/>
        <w:rPr>
          <w:rFonts w:ascii="Arial" w:hAnsi="Arial" w:cs="Arial"/>
          <w:bCs/>
          <w:sz w:val="10"/>
          <w:szCs w:val="10"/>
        </w:rPr>
      </w:pPr>
    </w:p>
    <w:p w:rsidR="00AF7A9D" w:rsidRDefault="00C558DF" w:rsidP="006A2B8F">
      <w:pPr>
        <w:pStyle w:val="Textoembloco"/>
        <w:ind w:left="995" w:firstLine="0"/>
        <w:rPr>
          <w:sz w:val="22"/>
          <w:szCs w:val="22"/>
        </w:rPr>
      </w:pPr>
      <w:r>
        <w:rPr>
          <w:sz w:val="22"/>
          <w:szCs w:val="22"/>
        </w:rPr>
        <w:t>EMENTA:</w:t>
      </w:r>
      <w:r w:rsidR="00184D8C">
        <w:rPr>
          <w:sz w:val="2"/>
          <w:szCs w:val="2"/>
        </w:rPr>
        <w:t xml:space="preserve"> </w:t>
      </w:r>
      <w:r w:rsidR="00F037BF">
        <w:rPr>
          <w:sz w:val="22"/>
          <w:szCs w:val="22"/>
        </w:rPr>
        <w:t>Homologa os termos da</w:t>
      </w:r>
      <w:r w:rsidR="00184D8C">
        <w:rPr>
          <w:sz w:val="22"/>
          <w:szCs w:val="22"/>
        </w:rPr>
        <w:t>s</w:t>
      </w:r>
      <w:r w:rsidR="00F037BF">
        <w:rPr>
          <w:sz w:val="22"/>
          <w:szCs w:val="22"/>
        </w:rPr>
        <w:t xml:space="preserve"> Portaria</w:t>
      </w:r>
      <w:r w:rsidR="00184D8C">
        <w:rPr>
          <w:sz w:val="22"/>
          <w:szCs w:val="22"/>
        </w:rPr>
        <w:t>s</w:t>
      </w:r>
      <w:r w:rsidR="00F037BF">
        <w:rPr>
          <w:sz w:val="22"/>
          <w:szCs w:val="22"/>
        </w:rPr>
        <w:t xml:space="preserve"> AD Nº</w:t>
      </w:r>
      <w:r w:rsidR="00184D8C">
        <w:rPr>
          <w:sz w:val="22"/>
          <w:szCs w:val="22"/>
        </w:rPr>
        <w:t>s 12 e 13/2015</w:t>
      </w:r>
      <w:r w:rsidR="00F037BF">
        <w:rPr>
          <w:sz w:val="22"/>
          <w:szCs w:val="22"/>
        </w:rPr>
        <w:t xml:space="preserve"> que aprova </w:t>
      </w:r>
      <w:r w:rsidR="00184D8C">
        <w:rPr>
          <w:sz w:val="22"/>
          <w:szCs w:val="22"/>
        </w:rPr>
        <w:t xml:space="preserve">e indica </w:t>
      </w:r>
      <w:r w:rsidR="005C3120">
        <w:rPr>
          <w:sz w:val="22"/>
          <w:szCs w:val="22"/>
        </w:rPr>
        <w:t xml:space="preserve">“ad-referendum do Plenário </w:t>
      </w:r>
      <w:r w:rsidR="00184D8C">
        <w:rPr>
          <w:sz w:val="22"/>
          <w:szCs w:val="22"/>
        </w:rPr>
        <w:t>os Programas de interesse do CREA-PB, para captação de recursos junto ao CONFEA, no Programa PRODESU</w:t>
      </w:r>
      <w:r w:rsidR="00762F22">
        <w:rPr>
          <w:sz w:val="22"/>
          <w:szCs w:val="22"/>
        </w:rPr>
        <w:t>/2015</w:t>
      </w:r>
      <w:r w:rsidR="00F037BF">
        <w:rPr>
          <w:sz w:val="22"/>
          <w:szCs w:val="22"/>
        </w:rPr>
        <w:t>.</w:t>
      </w:r>
    </w:p>
    <w:p w:rsidR="006A2B8F" w:rsidRPr="0014409F" w:rsidRDefault="006A2B8F" w:rsidP="006A2B8F">
      <w:pPr>
        <w:pStyle w:val="Textoembloco"/>
        <w:ind w:left="995" w:firstLine="0"/>
        <w:rPr>
          <w:sz w:val="16"/>
          <w:szCs w:val="16"/>
        </w:rPr>
      </w:pPr>
    </w:p>
    <w:p w:rsidR="00C558DF" w:rsidRDefault="00C558DF" w:rsidP="00F92DC3">
      <w:pPr>
        <w:ind w:right="-426" w:firstLine="396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E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C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S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Ã</w:t>
      </w:r>
      <w:r w:rsidR="00F92DC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O</w:t>
      </w:r>
    </w:p>
    <w:p w:rsidR="006A2B8F" w:rsidRDefault="006A2B8F" w:rsidP="00F92DC3">
      <w:pPr>
        <w:ind w:right="-426" w:firstLine="3969"/>
        <w:jc w:val="both"/>
        <w:rPr>
          <w:rFonts w:ascii="Arial" w:hAnsi="Arial" w:cs="Arial"/>
          <w:bCs/>
          <w:szCs w:val="22"/>
        </w:rPr>
      </w:pPr>
    </w:p>
    <w:p w:rsidR="00E910A9" w:rsidRPr="00834437" w:rsidRDefault="006F6644" w:rsidP="00E910A9">
      <w:pPr>
        <w:ind w:left="-284" w:right="-142"/>
        <w:jc w:val="both"/>
        <w:rPr>
          <w:b/>
          <w:szCs w:val="22"/>
        </w:rPr>
      </w:pPr>
      <w:r>
        <w:rPr>
          <w:rFonts w:ascii="Arial" w:hAnsi="Arial" w:cs="Arial"/>
          <w:szCs w:val="22"/>
        </w:rPr>
        <w:t>O Plenário do Conselho Regio</w:t>
      </w:r>
      <w:r w:rsidR="00116357">
        <w:rPr>
          <w:rFonts w:ascii="Arial" w:hAnsi="Arial" w:cs="Arial"/>
          <w:szCs w:val="22"/>
        </w:rPr>
        <w:t>nal de Engenharia e Agronomia</w:t>
      </w:r>
      <w:r w:rsidR="00BF084C">
        <w:rPr>
          <w:rFonts w:ascii="Arial" w:hAnsi="Arial" w:cs="Arial"/>
          <w:szCs w:val="22"/>
        </w:rPr>
        <w:t xml:space="preserve"> </w:t>
      </w:r>
      <w:r w:rsidR="00116357">
        <w:rPr>
          <w:rFonts w:ascii="Arial" w:hAnsi="Arial" w:cs="Arial"/>
          <w:szCs w:val="22"/>
        </w:rPr>
        <w:t>–</w:t>
      </w:r>
      <w:r w:rsidR="00BF084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CREA/PB, em sua Sessão Plenária Nº </w:t>
      </w:r>
      <w:r>
        <w:rPr>
          <w:rFonts w:ascii="Arial" w:hAnsi="Arial" w:cs="Arial"/>
          <w:b/>
          <w:szCs w:val="22"/>
        </w:rPr>
        <w:t>6</w:t>
      </w:r>
      <w:r w:rsidR="00F005E5">
        <w:rPr>
          <w:rFonts w:ascii="Arial" w:hAnsi="Arial" w:cs="Arial"/>
          <w:b/>
          <w:szCs w:val="22"/>
        </w:rPr>
        <w:t>3</w:t>
      </w:r>
      <w:r w:rsidR="00A21DDA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szCs w:val="22"/>
        </w:rPr>
        <w:t xml:space="preserve">, </w:t>
      </w:r>
      <w:r w:rsidR="00F005E5">
        <w:rPr>
          <w:rFonts w:ascii="Arial" w:hAnsi="Arial" w:cs="Arial"/>
          <w:szCs w:val="22"/>
        </w:rPr>
        <w:t xml:space="preserve">realizada em </w:t>
      </w:r>
      <w:r w:rsidR="00A21DDA">
        <w:rPr>
          <w:rFonts w:ascii="Arial" w:hAnsi="Arial" w:cs="Arial"/>
          <w:szCs w:val="22"/>
        </w:rPr>
        <w:t>13 de abril</w:t>
      </w:r>
      <w:r w:rsidR="00F005E5">
        <w:rPr>
          <w:rFonts w:ascii="Arial" w:hAnsi="Arial" w:cs="Arial"/>
          <w:szCs w:val="22"/>
        </w:rPr>
        <w:t xml:space="preserve"> de 2015</w:t>
      </w:r>
      <w:r>
        <w:rPr>
          <w:rFonts w:ascii="Arial" w:hAnsi="Arial" w:cs="Arial"/>
          <w:szCs w:val="22"/>
        </w:rPr>
        <w:t xml:space="preserve">, </w:t>
      </w:r>
      <w:r w:rsidR="00F92DC3">
        <w:rPr>
          <w:rFonts w:ascii="Arial" w:hAnsi="Arial" w:cs="Arial"/>
          <w:szCs w:val="22"/>
        </w:rPr>
        <w:t xml:space="preserve">considerando </w:t>
      </w:r>
      <w:r w:rsidR="00A43494">
        <w:rPr>
          <w:rFonts w:ascii="Arial" w:hAnsi="Arial" w:cs="Arial"/>
          <w:szCs w:val="22"/>
        </w:rPr>
        <w:t>os termos da</w:t>
      </w:r>
      <w:r w:rsidR="005C3120">
        <w:rPr>
          <w:rFonts w:ascii="Arial" w:hAnsi="Arial" w:cs="Arial"/>
          <w:szCs w:val="22"/>
        </w:rPr>
        <w:t>s</w:t>
      </w:r>
      <w:r w:rsidR="00A43494">
        <w:rPr>
          <w:rFonts w:ascii="Arial" w:hAnsi="Arial" w:cs="Arial"/>
          <w:szCs w:val="22"/>
        </w:rPr>
        <w:t xml:space="preserve"> Portaria</w:t>
      </w:r>
      <w:r w:rsidR="005C3120">
        <w:rPr>
          <w:rFonts w:ascii="Arial" w:hAnsi="Arial" w:cs="Arial"/>
          <w:szCs w:val="22"/>
        </w:rPr>
        <w:t>s</w:t>
      </w:r>
      <w:r w:rsidR="00A43494">
        <w:rPr>
          <w:rFonts w:ascii="Arial" w:hAnsi="Arial" w:cs="Arial"/>
          <w:szCs w:val="22"/>
        </w:rPr>
        <w:t xml:space="preserve"> AD Nº</w:t>
      </w:r>
      <w:r w:rsidR="005C3120">
        <w:rPr>
          <w:rFonts w:ascii="Arial" w:hAnsi="Arial" w:cs="Arial"/>
          <w:szCs w:val="22"/>
        </w:rPr>
        <w:t>s</w:t>
      </w:r>
      <w:r w:rsidR="00A43494">
        <w:rPr>
          <w:rFonts w:ascii="Arial" w:hAnsi="Arial" w:cs="Arial"/>
          <w:szCs w:val="22"/>
        </w:rPr>
        <w:t xml:space="preserve"> </w:t>
      </w:r>
      <w:r w:rsidR="005C3120">
        <w:rPr>
          <w:rFonts w:ascii="Arial" w:hAnsi="Arial" w:cs="Arial"/>
          <w:szCs w:val="22"/>
        </w:rPr>
        <w:t>12 e 13</w:t>
      </w:r>
      <w:r w:rsidR="00A43494">
        <w:rPr>
          <w:rFonts w:ascii="Arial" w:hAnsi="Arial" w:cs="Arial"/>
          <w:szCs w:val="22"/>
        </w:rPr>
        <w:t>/2015</w:t>
      </w:r>
      <w:r w:rsidR="000C4594">
        <w:rPr>
          <w:rFonts w:ascii="Arial" w:hAnsi="Arial" w:cs="Arial"/>
          <w:szCs w:val="22"/>
        </w:rPr>
        <w:t xml:space="preserve">, </w:t>
      </w:r>
      <w:r w:rsidR="003F0734">
        <w:rPr>
          <w:rFonts w:ascii="Arial" w:hAnsi="Arial" w:cs="Arial"/>
          <w:szCs w:val="22"/>
        </w:rPr>
        <w:t>que aprova e indica</w:t>
      </w:r>
      <w:r w:rsidR="005C3120">
        <w:rPr>
          <w:rFonts w:ascii="Arial" w:hAnsi="Arial" w:cs="Arial"/>
          <w:szCs w:val="22"/>
        </w:rPr>
        <w:t xml:space="preserve"> “ad-referendum” </w:t>
      </w:r>
      <w:r w:rsidR="00A43494">
        <w:rPr>
          <w:rFonts w:ascii="Arial" w:hAnsi="Arial" w:cs="Arial"/>
          <w:szCs w:val="22"/>
        </w:rPr>
        <w:t>do plenário</w:t>
      </w:r>
      <w:r w:rsidR="003F0734">
        <w:rPr>
          <w:rFonts w:ascii="Arial" w:hAnsi="Arial" w:cs="Arial"/>
          <w:szCs w:val="22"/>
        </w:rPr>
        <w:t xml:space="preserve"> os Programas para captação de recursos junto ao CONFEA, </w:t>
      </w:r>
      <w:r w:rsidR="00EA0FDE">
        <w:rPr>
          <w:rFonts w:ascii="Arial" w:hAnsi="Arial" w:cs="Arial"/>
          <w:szCs w:val="22"/>
        </w:rPr>
        <w:t xml:space="preserve">considerando interesse nos Programas para </w:t>
      </w:r>
      <w:r w:rsidR="003F0734">
        <w:rPr>
          <w:rFonts w:ascii="Arial" w:hAnsi="Arial" w:cs="Arial"/>
          <w:szCs w:val="22"/>
        </w:rPr>
        <w:t xml:space="preserve"> 2015;</w:t>
      </w:r>
      <w:r w:rsidR="00A43494">
        <w:rPr>
          <w:rFonts w:ascii="Arial" w:hAnsi="Arial" w:cs="Arial"/>
          <w:szCs w:val="22"/>
        </w:rPr>
        <w:t xml:space="preserve"> a </w:t>
      </w:r>
      <w:r w:rsidR="00EA0FDE">
        <w:rPr>
          <w:rFonts w:ascii="Arial" w:hAnsi="Arial" w:cs="Arial"/>
          <w:szCs w:val="22"/>
        </w:rPr>
        <w:t xml:space="preserve">saber: </w:t>
      </w:r>
      <w:r w:rsidR="00D87F7E" w:rsidRPr="00A61FF7">
        <w:rPr>
          <w:rFonts w:ascii="Arial" w:hAnsi="Arial" w:cs="Arial"/>
          <w:b/>
          <w:sz w:val="20"/>
          <w:u w:val="single"/>
        </w:rPr>
        <w:t>IA</w:t>
      </w:r>
      <w:r w:rsidR="00D87F7E" w:rsidRPr="00A61FF7">
        <w:rPr>
          <w:rFonts w:ascii="Arial" w:hAnsi="Arial" w:cs="Arial"/>
          <w:sz w:val="20"/>
        </w:rPr>
        <w:t xml:space="preserve"> - REPRESENTAÇÃO INSTITUCIONAL; </w:t>
      </w:r>
      <w:r w:rsidR="00D87F7E" w:rsidRPr="00A61FF7">
        <w:rPr>
          <w:rFonts w:ascii="Arial" w:hAnsi="Arial" w:cs="Arial"/>
          <w:b/>
          <w:sz w:val="20"/>
          <w:u w:val="single"/>
        </w:rPr>
        <w:t xml:space="preserve">IIA </w:t>
      </w:r>
      <w:r w:rsidR="00D87F7E" w:rsidRPr="00A61FF7">
        <w:rPr>
          <w:rFonts w:ascii="Arial" w:hAnsi="Arial" w:cs="Arial"/>
          <w:sz w:val="20"/>
        </w:rPr>
        <w:t>- DESENVOLVIMENTO E APRIMORAMENTO DA FISCALIZAÇÃO - PRODAFISC</w:t>
      </w:r>
      <w:r w:rsidR="00D87F7E" w:rsidRPr="00A61FF7">
        <w:rPr>
          <w:rFonts w:ascii="Arial" w:hAnsi="Arial" w:cs="Arial"/>
          <w:b/>
          <w:sz w:val="20"/>
        </w:rPr>
        <w:t xml:space="preserve">; </w:t>
      </w:r>
      <w:r w:rsidR="00D87F7E" w:rsidRPr="00A61FF7">
        <w:rPr>
          <w:rFonts w:ascii="Arial" w:hAnsi="Arial" w:cs="Arial"/>
          <w:b/>
          <w:sz w:val="20"/>
          <w:u w:val="single"/>
        </w:rPr>
        <w:t>IIB</w:t>
      </w:r>
      <w:r w:rsidR="00D87F7E" w:rsidRPr="00A61FF7">
        <w:rPr>
          <w:rFonts w:ascii="Arial" w:hAnsi="Arial" w:cs="Arial"/>
          <w:sz w:val="20"/>
        </w:rPr>
        <w:t xml:space="preserve"> - DESENVOLVIMENTO E APERFEIÇOAMENTO DAS ATIVIDADES FINALÍSTICAS – PRODAFIN; </w:t>
      </w:r>
      <w:r w:rsidR="00D87F7E" w:rsidRPr="00A61FF7">
        <w:rPr>
          <w:rFonts w:ascii="Arial" w:hAnsi="Arial" w:cs="Arial"/>
          <w:b/>
          <w:sz w:val="20"/>
          <w:u w:val="single"/>
        </w:rPr>
        <w:t>IID</w:t>
      </w:r>
      <w:r w:rsidR="00D87F7E" w:rsidRPr="00A61FF7">
        <w:rPr>
          <w:rFonts w:ascii="Arial" w:hAnsi="Arial" w:cs="Arial"/>
          <w:sz w:val="20"/>
        </w:rPr>
        <w:t xml:space="preserve"> - ESTRUTURAÇÃO TECNÓLOGICA DE SEDES E INSPETORIAS; </w:t>
      </w:r>
      <w:r w:rsidR="00D87F7E" w:rsidRPr="00A61FF7">
        <w:rPr>
          <w:rFonts w:ascii="Arial" w:hAnsi="Arial" w:cs="Arial"/>
          <w:b/>
          <w:sz w:val="20"/>
          <w:u w:val="single"/>
        </w:rPr>
        <w:t>IIIA</w:t>
      </w:r>
      <w:r w:rsidR="00D87F7E" w:rsidRPr="00A61FF7">
        <w:rPr>
          <w:rFonts w:ascii="Arial" w:hAnsi="Arial" w:cs="Arial"/>
          <w:sz w:val="20"/>
        </w:rPr>
        <w:t xml:space="preserve"> - DESENVOLVIMENTO E APERFEIÇOAMENTO DA COMUNICAÇÃO – PRODACOM e </w:t>
      </w:r>
      <w:r w:rsidR="00D87F7E" w:rsidRPr="00A61FF7">
        <w:rPr>
          <w:rFonts w:ascii="Arial" w:hAnsi="Arial" w:cs="Arial"/>
          <w:b/>
          <w:sz w:val="20"/>
          <w:u w:val="single"/>
        </w:rPr>
        <w:t>IIIB</w:t>
      </w:r>
      <w:r w:rsidR="00D87F7E" w:rsidRPr="00A61FF7">
        <w:rPr>
          <w:rFonts w:ascii="Arial" w:hAnsi="Arial" w:cs="Arial"/>
          <w:sz w:val="20"/>
        </w:rPr>
        <w:t xml:space="preserve"> - ESTRUTURAÇÃO FÍSICA - AQUISIÇÃO, CONSTRUÇÃO, REFORMA, AMPLIAÇÃO E LOCAÇÃO EMERGENCIAL DE ESPAÇO</w:t>
      </w:r>
      <w:r w:rsidR="00C719B1">
        <w:rPr>
          <w:rFonts w:ascii="Arial" w:hAnsi="Arial" w:cs="Arial"/>
          <w:szCs w:val="22"/>
        </w:rPr>
        <w:t xml:space="preserve">, </w:t>
      </w:r>
      <w:r w:rsidR="00940EA2">
        <w:rPr>
          <w:rFonts w:ascii="Arial" w:hAnsi="Arial" w:cs="Arial"/>
          <w:szCs w:val="22"/>
        </w:rPr>
        <w:t xml:space="preserve">considerando à aprovação dos méritos “ad-referendum” do plenário, em razão do premente cumprimento de prazo estabelecido pelo CONFEA, </w:t>
      </w:r>
      <w:r w:rsidR="000C4594" w:rsidRPr="000C4594">
        <w:rPr>
          <w:rFonts w:ascii="Arial" w:hAnsi="Arial" w:cs="Arial"/>
          <w:b/>
          <w:szCs w:val="22"/>
        </w:rPr>
        <w:t>DECIDIU</w:t>
      </w:r>
      <w:r w:rsidR="000C4594">
        <w:rPr>
          <w:rFonts w:ascii="Arial" w:hAnsi="Arial" w:cs="Arial"/>
          <w:szCs w:val="22"/>
        </w:rPr>
        <w:t xml:space="preserve"> </w:t>
      </w:r>
      <w:r w:rsidR="0001441B">
        <w:rPr>
          <w:rFonts w:ascii="Arial" w:hAnsi="Arial" w:cs="Arial"/>
          <w:szCs w:val="22"/>
        </w:rPr>
        <w:t>homologar a</w:t>
      </w:r>
      <w:r w:rsidR="00C719B1">
        <w:rPr>
          <w:rFonts w:ascii="Arial" w:hAnsi="Arial" w:cs="Arial"/>
          <w:szCs w:val="22"/>
        </w:rPr>
        <w:t>s</w:t>
      </w:r>
      <w:r w:rsidR="0001441B">
        <w:rPr>
          <w:rFonts w:ascii="Arial" w:hAnsi="Arial" w:cs="Arial"/>
          <w:szCs w:val="22"/>
        </w:rPr>
        <w:t xml:space="preserve"> </w:t>
      </w:r>
      <w:r w:rsidR="00C719B1">
        <w:rPr>
          <w:rFonts w:ascii="Arial" w:hAnsi="Arial" w:cs="Arial"/>
          <w:szCs w:val="22"/>
        </w:rPr>
        <w:t>Portarias</w:t>
      </w:r>
      <w:r w:rsidR="00940EA2">
        <w:rPr>
          <w:rFonts w:ascii="Arial" w:hAnsi="Arial" w:cs="Arial"/>
          <w:szCs w:val="22"/>
        </w:rPr>
        <w:t xml:space="preserve"> </w:t>
      </w:r>
      <w:r w:rsidR="00940EA2">
        <w:rPr>
          <w:rFonts w:ascii="Arial" w:hAnsi="Arial" w:cs="Arial"/>
          <w:bCs/>
          <w:szCs w:val="22"/>
        </w:rPr>
        <w:t xml:space="preserve">AD Nºs 12 e 13 2015 – CREA-PB, </w:t>
      </w:r>
      <w:r w:rsidR="0001441B">
        <w:rPr>
          <w:rFonts w:ascii="Arial" w:hAnsi="Arial" w:cs="Arial"/>
          <w:szCs w:val="22"/>
        </w:rPr>
        <w:t>do plenário</w:t>
      </w:r>
      <w:r w:rsidR="00B215A4">
        <w:rPr>
          <w:rFonts w:ascii="Arial" w:hAnsi="Arial" w:cs="Arial"/>
          <w:szCs w:val="22"/>
        </w:rPr>
        <w:t>.</w:t>
      </w:r>
      <w:r w:rsidR="000C4594">
        <w:rPr>
          <w:rFonts w:ascii="Arial" w:hAnsi="Arial" w:cs="Arial"/>
          <w:szCs w:val="22"/>
        </w:rPr>
        <w:t xml:space="preserve"> </w:t>
      </w:r>
      <w:r w:rsidR="00E910A9" w:rsidRPr="000F6D00">
        <w:rPr>
          <w:rFonts w:ascii="Arial" w:hAnsi="Arial" w:cs="Arial"/>
          <w:szCs w:val="22"/>
        </w:rPr>
        <w:t>Presidiu a Sessão a Eng. Agrª GIUCÉLIA ARAÚJO DE FIGUEIREDO, Presidente do Conselho, estando presentes os Conselheiros Regionais:</w:t>
      </w:r>
      <w:r w:rsidR="00E910A9">
        <w:rPr>
          <w:rFonts w:ascii="Arial" w:hAnsi="Arial" w:cs="Arial"/>
          <w:szCs w:val="22"/>
        </w:rPr>
        <w:t xml:space="preserve"> </w:t>
      </w:r>
      <w:r w:rsidR="00E910A9" w:rsidRPr="00653AA6">
        <w:rPr>
          <w:rFonts w:ascii="Arial" w:hAnsi="Arial" w:cs="Arial"/>
          <w:b/>
          <w:szCs w:val="22"/>
        </w:rPr>
        <w:t>José Leandro da Silva Neto; Mª Verônica de Assis Correia; Antonio Alves de Lima Jr.;Paulo Ricardo Maroja Ribeiro; Francisco Xavier Bandeira Ventura; Edmilson Argino Borges; Adailson Pereira de Souza; Antonio Rangel Moreira; Naor Morais de Melo; Antonio Pedro Ferreira Sousa; Raimundo Gilson Vieira Frade; Adilson Dias de Pontes; Luiz de Gonzaga Silva; Virgínia Odete Cruz Barroca; Eulio Rudá Borges Gambarra; José Humberto A. de Albuquerque; Sérgio Barbosa de Almeida; Antonio dos Santos Dália; Alberto de Matos Maia; Edmilson Alter Campos Martins; Hugo Barbosa de Almeida Junior; Mª Aparecida Rodrigues estrela; Otávio Alfredo Falcão de O. Lima; Maurício Timótheo de Souza; Antonio Mousinho Fernandes Filho; Dinival Dantas de França Filho; Luiz Carlos Carvalho de Oliveira; Carlos Cabral de Araújo; Martinho Nobre Tomaz de Souza; Luis Eduardo de Vasconcelos Chaves e Anselmo de Almeida Luna</w:t>
      </w:r>
      <w:r w:rsidR="00E910A9">
        <w:rPr>
          <w:rFonts w:ascii="Arial" w:hAnsi="Arial" w:cs="Arial"/>
          <w:szCs w:val="22"/>
        </w:rPr>
        <w:t xml:space="preserve">; do Suplente: </w:t>
      </w:r>
      <w:r w:rsidR="00E910A9" w:rsidRPr="00653AA6">
        <w:rPr>
          <w:rFonts w:ascii="Arial" w:hAnsi="Arial" w:cs="Arial"/>
          <w:b/>
          <w:szCs w:val="22"/>
        </w:rPr>
        <w:t>Wilson Cartaxo Soares</w:t>
      </w:r>
      <w:r w:rsidR="00E910A9">
        <w:rPr>
          <w:rFonts w:ascii="Arial" w:hAnsi="Arial" w:cs="Arial"/>
          <w:szCs w:val="22"/>
        </w:rPr>
        <w:t xml:space="preserve">, </w:t>
      </w:r>
      <w:r w:rsidR="00E910A9" w:rsidRPr="00834437">
        <w:rPr>
          <w:szCs w:val="22"/>
        </w:rPr>
        <w:t>substituindo regimentalmente o titular.</w:t>
      </w:r>
    </w:p>
    <w:p w:rsidR="00E910A9" w:rsidRPr="00EB4D11" w:rsidRDefault="00E910A9" w:rsidP="00E910A9">
      <w:pPr>
        <w:spacing w:line="360" w:lineRule="auto"/>
        <w:ind w:left="-142" w:right="141"/>
        <w:rPr>
          <w:rFonts w:ascii="Arial" w:hAnsi="Arial" w:cs="Arial"/>
          <w:sz w:val="8"/>
          <w:szCs w:val="8"/>
        </w:rPr>
      </w:pPr>
    </w:p>
    <w:p w:rsidR="00E910A9" w:rsidRDefault="00E910A9" w:rsidP="00E910A9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Cientifique-se e Cumpra-se</w:t>
      </w:r>
    </w:p>
    <w:p w:rsidR="00E910A9" w:rsidRDefault="00E910A9" w:rsidP="00E910A9">
      <w:pPr>
        <w:ind w:left="-284" w:right="141"/>
        <w:jc w:val="center"/>
        <w:rPr>
          <w:rFonts w:ascii="Arial" w:hAnsi="Arial" w:cs="Arial"/>
          <w:szCs w:val="24"/>
        </w:rPr>
      </w:pPr>
    </w:p>
    <w:p w:rsidR="00E910A9" w:rsidRDefault="00E910A9" w:rsidP="00E910A9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João Pessoa, 13 de abril de 2015</w:t>
      </w:r>
    </w:p>
    <w:p w:rsidR="00E910A9" w:rsidRDefault="00E910A9" w:rsidP="00E910A9">
      <w:pPr>
        <w:ind w:left="-284" w:right="141"/>
        <w:jc w:val="center"/>
        <w:rPr>
          <w:rFonts w:ascii="Arial" w:hAnsi="Arial" w:cs="Arial"/>
          <w:szCs w:val="24"/>
        </w:rPr>
      </w:pPr>
    </w:p>
    <w:p w:rsidR="00E910A9" w:rsidRDefault="00E910A9" w:rsidP="00E910A9">
      <w:pPr>
        <w:ind w:left="-284" w:right="141"/>
        <w:jc w:val="center"/>
        <w:rPr>
          <w:rFonts w:ascii="Arial" w:hAnsi="Arial" w:cs="Arial"/>
          <w:szCs w:val="24"/>
        </w:rPr>
      </w:pPr>
    </w:p>
    <w:p w:rsidR="00E910A9" w:rsidRDefault="00E910A9" w:rsidP="00E910A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>Engª Agrª</w:t>
      </w:r>
      <w:r w:rsidRPr="0022078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GIUCÉLIA ARAÚJO DE FIGUEIREDO</w:t>
      </w:r>
      <w:r>
        <w:rPr>
          <w:rFonts w:ascii="Arial" w:hAnsi="Arial" w:cs="Arial"/>
          <w:szCs w:val="24"/>
        </w:rPr>
        <w:t xml:space="preserve"> </w:t>
      </w:r>
    </w:p>
    <w:p w:rsidR="00E910A9" w:rsidRDefault="00E910A9" w:rsidP="00E910A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</w:t>
      </w:r>
    </w:p>
    <w:p w:rsidR="00D75493" w:rsidRDefault="00D75493" w:rsidP="00E910A9">
      <w:pPr>
        <w:spacing w:line="360" w:lineRule="auto"/>
        <w:ind w:left="-284" w:right="-142"/>
        <w:jc w:val="both"/>
        <w:rPr>
          <w:rFonts w:ascii="Arial" w:hAnsi="Arial" w:cs="Arial"/>
          <w:bCs/>
          <w:sz w:val="4"/>
          <w:szCs w:val="4"/>
        </w:rPr>
      </w:pPr>
    </w:p>
    <w:p w:rsidR="00D75493" w:rsidRDefault="00D75493" w:rsidP="00D75493">
      <w:pPr>
        <w:spacing w:line="360" w:lineRule="auto"/>
        <w:ind w:left="-284" w:right="-142"/>
        <w:jc w:val="both"/>
        <w:rPr>
          <w:rFonts w:ascii="Arial" w:hAnsi="Arial" w:cs="Arial"/>
          <w:bCs/>
          <w:sz w:val="4"/>
          <w:szCs w:val="4"/>
        </w:rPr>
      </w:pPr>
    </w:p>
    <w:p w:rsidR="00D75493" w:rsidRDefault="00D75493" w:rsidP="00D75493">
      <w:pPr>
        <w:spacing w:line="360" w:lineRule="auto"/>
        <w:ind w:left="-284" w:right="-142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sz w:val="4"/>
          <w:szCs w:val="4"/>
        </w:rPr>
        <w:t xml:space="preserve"> </w:t>
      </w:r>
    </w:p>
    <w:sectPr w:rsidR="00D75493" w:rsidSect="001635CC">
      <w:headerReference w:type="default" r:id="rId7"/>
      <w:footerReference w:type="default" r:id="rId8"/>
      <w:pgSz w:w="11907" w:h="16840" w:code="9"/>
      <w:pgMar w:top="284" w:right="850" w:bottom="284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F7" w:rsidRDefault="00E732F7">
      <w:r>
        <w:separator/>
      </w:r>
    </w:p>
  </w:endnote>
  <w:endnote w:type="continuationSeparator" w:id="1">
    <w:p w:rsidR="00E732F7" w:rsidRDefault="00E7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A54316" w:rsidRDefault="00654B79">
    <w:pPr>
      <w:pStyle w:val="Rodap"/>
      <w:rPr>
        <w:sz w:val="2"/>
        <w:szCs w:val="2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F7" w:rsidRDefault="00E732F7">
      <w:r>
        <w:separator/>
      </w:r>
    </w:p>
  </w:footnote>
  <w:footnote w:type="continuationSeparator" w:id="1">
    <w:p w:rsidR="00E732F7" w:rsidRDefault="00E73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  CREA-PB</w:t>
    </w:r>
  </w:p>
  <w:p w:rsidR="005A33AF" w:rsidRPr="005A33AF" w:rsidRDefault="005A33AF" w:rsidP="00BA7176">
    <w:pPr>
      <w:jc w:val="center"/>
      <w:rPr>
        <w:rFonts w:ascii="Franklin Gothic Medium" w:hAnsi="Franklin Gothic Medium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1441B"/>
    <w:rsid w:val="00020EB6"/>
    <w:rsid w:val="00021282"/>
    <w:rsid w:val="00022031"/>
    <w:rsid w:val="00024ABC"/>
    <w:rsid w:val="00026B6E"/>
    <w:rsid w:val="000275A1"/>
    <w:rsid w:val="00030226"/>
    <w:rsid w:val="00030FB3"/>
    <w:rsid w:val="00031593"/>
    <w:rsid w:val="000348EC"/>
    <w:rsid w:val="000410E3"/>
    <w:rsid w:val="0004229B"/>
    <w:rsid w:val="000438F8"/>
    <w:rsid w:val="00044280"/>
    <w:rsid w:val="00051CC5"/>
    <w:rsid w:val="000522FB"/>
    <w:rsid w:val="00053804"/>
    <w:rsid w:val="00054400"/>
    <w:rsid w:val="00055376"/>
    <w:rsid w:val="000569C6"/>
    <w:rsid w:val="00061333"/>
    <w:rsid w:val="00066D1D"/>
    <w:rsid w:val="00067DDC"/>
    <w:rsid w:val="00072EB2"/>
    <w:rsid w:val="000771A6"/>
    <w:rsid w:val="00077D13"/>
    <w:rsid w:val="0008488F"/>
    <w:rsid w:val="00084A9E"/>
    <w:rsid w:val="00085FF6"/>
    <w:rsid w:val="00086F1B"/>
    <w:rsid w:val="00093AD2"/>
    <w:rsid w:val="0009773C"/>
    <w:rsid w:val="00097770"/>
    <w:rsid w:val="000A03EF"/>
    <w:rsid w:val="000A1DF3"/>
    <w:rsid w:val="000A2028"/>
    <w:rsid w:val="000A2650"/>
    <w:rsid w:val="000B0CA7"/>
    <w:rsid w:val="000B0E5F"/>
    <w:rsid w:val="000B0EC6"/>
    <w:rsid w:val="000B13F0"/>
    <w:rsid w:val="000B5CE8"/>
    <w:rsid w:val="000B7BF3"/>
    <w:rsid w:val="000C083E"/>
    <w:rsid w:val="000C1A4D"/>
    <w:rsid w:val="000C4594"/>
    <w:rsid w:val="000C4E1C"/>
    <w:rsid w:val="000C7A29"/>
    <w:rsid w:val="000D36EF"/>
    <w:rsid w:val="000D3FB9"/>
    <w:rsid w:val="000D492B"/>
    <w:rsid w:val="000E0906"/>
    <w:rsid w:val="000E19ED"/>
    <w:rsid w:val="000E2BCF"/>
    <w:rsid w:val="000E3C90"/>
    <w:rsid w:val="000E6404"/>
    <w:rsid w:val="000E647A"/>
    <w:rsid w:val="000F1092"/>
    <w:rsid w:val="000F40F1"/>
    <w:rsid w:val="001035D8"/>
    <w:rsid w:val="00103F05"/>
    <w:rsid w:val="00106059"/>
    <w:rsid w:val="00106218"/>
    <w:rsid w:val="0010661E"/>
    <w:rsid w:val="001075B6"/>
    <w:rsid w:val="0010784E"/>
    <w:rsid w:val="0011305A"/>
    <w:rsid w:val="00113A73"/>
    <w:rsid w:val="001160A9"/>
    <w:rsid w:val="00116357"/>
    <w:rsid w:val="0011641C"/>
    <w:rsid w:val="0012026B"/>
    <w:rsid w:val="00120A5B"/>
    <w:rsid w:val="0012250B"/>
    <w:rsid w:val="00123606"/>
    <w:rsid w:val="00123E12"/>
    <w:rsid w:val="00124435"/>
    <w:rsid w:val="00125076"/>
    <w:rsid w:val="0012609B"/>
    <w:rsid w:val="00126168"/>
    <w:rsid w:val="001276E1"/>
    <w:rsid w:val="00127AE7"/>
    <w:rsid w:val="00130FDB"/>
    <w:rsid w:val="00133453"/>
    <w:rsid w:val="00142713"/>
    <w:rsid w:val="00142B15"/>
    <w:rsid w:val="0014409F"/>
    <w:rsid w:val="00146223"/>
    <w:rsid w:val="0015173B"/>
    <w:rsid w:val="00154152"/>
    <w:rsid w:val="0015437C"/>
    <w:rsid w:val="00154E33"/>
    <w:rsid w:val="00157B68"/>
    <w:rsid w:val="00162CA7"/>
    <w:rsid w:val="001635CC"/>
    <w:rsid w:val="00163D98"/>
    <w:rsid w:val="00164487"/>
    <w:rsid w:val="00165244"/>
    <w:rsid w:val="001675EC"/>
    <w:rsid w:val="0017189C"/>
    <w:rsid w:val="001722C1"/>
    <w:rsid w:val="001757FC"/>
    <w:rsid w:val="00177D3E"/>
    <w:rsid w:val="00181E8C"/>
    <w:rsid w:val="001824E6"/>
    <w:rsid w:val="00182D43"/>
    <w:rsid w:val="00182E68"/>
    <w:rsid w:val="00184D8A"/>
    <w:rsid w:val="00184D8C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DD8"/>
    <w:rsid w:val="001A6AB6"/>
    <w:rsid w:val="001A7B75"/>
    <w:rsid w:val="001B0AC4"/>
    <w:rsid w:val="001B3255"/>
    <w:rsid w:val="001B371F"/>
    <w:rsid w:val="001B3DCE"/>
    <w:rsid w:val="001B6FA4"/>
    <w:rsid w:val="001C087D"/>
    <w:rsid w:val="001C1269"/>
    <w:rsid w:val="001C1593"/>
    <w:rsid w:val="001C287E"/>
    <w:rsid w:val="001D01C8"/>
    <w:rsid w:val="001D1623"/>
    <w:rsid w:val="001D47FF"/>
    <w:rsid w:val="001E002F"/>
    <w:rsid w:val="001E3511"/>
    <w:rsid w:val="001E451B"/>
    <w:rsid w:val="001E4CF5"/>
    <w:rsid w:val="001E605A"/>
    <w:rsid w:val="001E7222"/>
    <w:rsid w:val="001F3FAC"/>
    <w:rsid w:val="001F5085"/>
    <w:rsid w:val="001F6151"/>
    <w:rsid w:val="00200D5B"/>
    <w:rsid w:val="0020382E"/>
    <w:rsid w:val="0020593C"/>
    <w:rsid w:val="002066D0"/>
    <w:rsid w:val="00212113"/>
    <w:rsid w:val="002144FD"/>
    <w:rsid w:val="002164CE"/>
    <w:rsid w:val="002200E2"/>
    <w:rsid w:val="002237A2"/>
    <w:rsid w:val="00226606"/>
    <w:rsid w:val="00230AD5"/>
    <w:rsid w:val="002350A1"/>
    <w:rsid w:val="00237865"/>
    <w:rsid w:val="00240216"/>
    <w:rsid w:val="00240614"/>
    <w:rsid w:val="00241767"/>
    <w:rsid w:val="002434E7"/>
    <w:rsid w:val="00243DEA"/>
    <w:rsid w:val="002457AD"/>
    <w:rsid w:val="00250B61"/>
    <w:rsid w:val="002514E8"/>
    <w:rsid w:val="00254703"/>
    <w:rsid w:val="00255874"/>
    <w:rsid w:val="0025752B"/>
    <w:rsid w:val="002763AD"/>
    <w:rsid w:val="00280197"/>
    <w:rsid w:val="00280211"/>
    <w:rsid w:val="002816F5"/>
    <w:rsid w:val="0028285D"/>
    <w:rsid w:val="0028309B"/>
    <w:rsid w:val="00284450"/>
    <w:rsid w:val="00285161"/>
    <w:rsid w:val="00286627"/>
    <w:rsid w:val="00286F89"/>
    <w:rsid w:val="00291C8C"/>
    <w:rsid w:val="00293C43"/>
    <w:rsid w:val="00293F5C"/>
    <w:rsid w:val="00295765"/>
    <w:rsid w:val="002A4F96"/>
    <w:rsid w:val="002A6335"/>
    <w:rsid w:val="002A6BDC"/>
    <w:rsid w:val="002A7577"/>
    <w:rsid w:val="002A7C09"/>
    <w:rsid w:val="002B08DA"/>
    <w:rsid w:val="002B68DA"/>
    <w:rsid w:val="002B7497"/>
    <w:rsid w:val="002C34DF"/>
    <w:rsid w:val="002C46DB"/>
    <w:rsid w:val="002C657C"/>
    <w:rsid w:val="002C7624"/>
    <w:rsid w:val="002D0BD8"/>
    <w:rsid w:val="002D15DD"/>
    <w:rsid w:val="002D2A4A"/>
    <w:rsid w:val="002D34DD"/>
    <w:rsid w:val="002D5E2D"/>
    <w:rsid w:val="002D6E5E"/>
    <w:rsid w:val="002D7B00"/>
    <w:rsid w:val="002E1D12"/>
    <w:rsid w:val="002E7788"/>
    <w:rsid w:val="002F0F45"/>
    <w:rsid w:val="002F17BA"/>
    <w:rsid w:val="00302A86"/>
    <w:rsid w:val="00302DFF"/>
    <w:rsid w:val="00302F33"/>
    <w:rsid w:val="00302F9C"/>
    <w:rsid w:val="003049CC"/>
    <w:rsid w:val="00312231"/>
    <w:rsid w:val="00313130"/>
    <w:rsid w:val="003148A6"/>
    <w:rsid w:val="003164B7"/>
    <w:rsid w:val="003245ED"/>
    <w:rsid w:val="0032479A"/>
    <w:rsid w:val="003273AE"/>
    <w:rsid w:val="00330022"/>
    <w:rsid w:val="00340DE2"/>
    <w:rsid w:val="0034106D"/>
    <w:rsid w:val="0034131E"/>
    <w:rsid w:val="00342958"/>
    <w:rsid w:val="00343AD9"/>
    <w:rsid w:val="00350D33"/>
    <w:rsid w:val="00352F7E"/>
    <w:rsid w:val="00353109"/>
    <w:rsid w:val="00353523"/>
    <w:rsid w:val="003535A6"/>
    <w:rsid w:val="003536A7"/>
    <w:rsid w:val="0035725D"/>
    <w:rsid w:val="003618CD"/>
    <w:rsid w:val="00361DDE"/>
    <w:rsid w:val="00373A9F"/>
    <w:rsid w:val="00373ADA"/>
    <w:rsid w:val="00375645"/>
    <w:rsid w:val="003769EA"/>
    <w:rsid w:val="00381678"/>
    <w:rsid w:val="00381E11"/>
    <w:rsid w:val="003858B6"/>
    <w:rsid w:val="0038651C"/>
    <w:rsid w:val="00386F79"/>
    <w:rsid w:val="00387684"/>
    <w:rsid w:val="0039126E"/>
    <w:rsid w:val="00391763"/>
    <w:rsid w:val="00392177"/>
    <w:rsid w:val="00393C7D"/>
    <w:rsid w:val="003A0451"/>
    <w:rsid w:val="003A45AE"/>
    <w:rsid w:val="003A5E5A"/>
    <w:rsid w:val="003A6CFB"/>
    <w:rsid w:val="003A7F39"/>
    <w:rsid w:val="003B0CD4"/>
    <w:rsid w:val="003B1582"/>
    <w:rsid w:val="003B242D"/>
    <w:rsid w:val="003B4359"/>
    <w:rsid w:val="003B4FB4"/>
    <w:rsid w:val="003B5052"/>
    <w:rsid w:val="003B537D"/>
    <w:rsid w:val="003B606A"/>
    <w:rsid w:val="003C2D57"/>
    <w:rsid w:val="003D0F2B"/>
    <w:rsid w:val="003D1CDF"/>
    <w:rsid w:val="003D4077"/>
    <w:rsid w:val="003D5878"/>
    <w:rsid w:val="003D5BA6"/>
    <w:rsid w:val="003D7449"/>
    <w:rsid w:val="003E5BB7"/>
    <w:rsid w:val="003E7727"/>
    <w:rsid w:val="003F0734"/>
    <w:rsid w:val="003F3C02"/>
    <w:rsid w:val="0040369B"/>
    <w:rsid w:val="00405130"/>
    <w:rsid w:val="0040662E"/>
    <w:rsid w:val="00410071"/>
    <w:rsid w:val="0042079F"/>
    <w:rsid w:val="004219B1"/>
    <w:rsid w:val="004237FE"/>
    <w:rsid w:val="00424846"/>
    <w:rsid w:val="00425FAC"/>
    <w:rsid w:val="00431F89"/>
    <w:rsid w:val="00434548"/>
    <w:rsid w:val="004348BD"/>
    <w:rsid w:val="004363B9"/>
    <w:rsid w:val="004461E8"/>
    <w:rsid w:val="00450647"/>
    <w:rsid w:val="004507D3"/>
    <w:rsid w:val="00450A1D"/>
    <w:rsid w:val="00451535"/>
    <w:rsid w:val="004534DD"/>
    <w:rsid w:val="00453C43"/>
    <w:rsid w:val="0046020F"/>
    <w:rsid w:val="00461B44"/>
    <w:rsid w:val="00465641"/>
    <w:rsid w:val="00465BA4"/>
    <w:rsid w:val="00467699"/>
    <w:rsid w:val="00470EB3"/>
    <w:rsid w:val="004710C1"/>
    <w:rsid w:val="00471349"/>
    <w:rsid w:val="00473C8C"/>
    <w:rsid w:val="004761E9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7AF"/>
    <w:rsid w:val="004A57F2"/>
    <w:rsid w:val="004A5ACC"/>
    <w:rsid w:val="004B70DF"/>
    <w:rsid w:val="004B7F88"/>
    <w:rsid w:val="004C220C"/>
    <w:rsid w:val="004C35D4"/>
    <w:rsid w:val="004C507C"/>
    <w:rsid w:val="004C685F"/>
    <w:rsid w:val="004D01FD"/>
    <w:rsid w:val="004D054B"/>
    <w:rsid w:val="004D0F07"/>
    <w:rsid w:val="004D1BA8"/>
    <w:rsid w:val="004D290B"/>
    <w:rsid w:val="004D42C0"/>
    <w:rsid w:val="004D739B"/>
    <w:rsid w:val="004D7AFF"/>
    <w:rsid w:val="004E34C3"/>
    <w:rsid w:val="004E5BFA"/>
    <w:rsid w:val="004E7429"/>
    <w:rsid w:val="004F55D9"/>
    <w:rsid w:val="0050378E"/>
    <w:rsid w:val="00507BCF"/>
    <w:rsid w:val="00512316"/>
    <w:rsid w:val="0051313B"/>
    <w:rsid w:val="00526103"/>
    <w:rsid w:val="00531E17"/>
    <w:rsid w:val="00536911"/>
    <w:rsid w:val="00541076"/>
    <w:rsid w:val="00542EFE"/>
    <w:rsid w:val="00544427"/>
    <w:rsid w:val="00546664"/>
    <w:rsid w:val="00546EC4"/>
    <w:rsid w:val="005516A6"/>
    <w:rsid w:val="00554F9B"/>
    <w:rsid w:val="005576C2"/>
    <w:rsid w:val="00560EA9"/>
    <w:rsid w:val="00563938"/>
    <w:rsid w:val="00565633"/>
    <w:rsid w:val="00566B4D"/>
    <w:rsid w:val="00570367"/>
    <w:rsid w:val="00574748"/>
    <w:rsid w:val="00576F30"/>
    <w:rsid w:val="00583B6D"/>
    <w:rsid w:val="005852DF"/>
    <w:rsid w:val="00585D8A"/>
    <w:rsid w:val="00586B45"/>
    <w:rsid w:val="00590CFC"/>
    <w:rsid w:val="00593114"/>
    <w:rsid w:val="005941C1"/>
    <w:rsid w:val="005960D9"/>
    <w:rsid w:val="00597110"/>
    <w:rsid w:val="005A0F32"/>
    <w:rsid w:val="005A33AF"/>
    <w:rsid w:val="005A365D"/>
    <w:rsid w:val="005A4FB0"/>
    <w:rsid w:val="005A5222"/>
    <w:rsid w:val="005A6558"/>
    <w:rsid w:val="005A77FE"/>
    <w:rsid w:val="005B17DD"/>
    <w:rsid w:val="005B2346"/>
    <w:rsid w:val="005C2544"/>
    <w:rsid w:val="005C3120"/>
    <w:rsid w:val="005C36C0"/>
    <w:rsid w:val="005C4B95"/>
    <w:rsid w:val="005C734A"/>
    <w:rsid w:val="005C7D41"/>
    <w:rsid w:val="005D1146"/>
    <w:rsid w:val="005D223C"/>
    <w:rsid w:val="005D3966"/>
    <w:rsid w:val="005D3C67"/>
    <w:rsid w:val="005D6283"/>
    <w:rsid w:val="005D7C79"/>
    <w:rsid w:val="005E01DB"/>
    <w:rsid w:val="005E086F"/>
    <w:rsid w:val="005E271B"/>
    <w:rsid w:val="005E2B84"/>
    <w:rsid w:val="005E43A9"/>
    <w:rsid w:val="005E7C1A"/>
    <w:rsid w:val="005F037E"/>
    <w:rsid w:val="005F1137"/>
    <w:rsid w:val="005F31BC"/>
    <w:rsid w:val="005F433E"/>
    <w:rsid w:val="005F4BA2"/>
    <w:rsid w:val="005F5B54"/>
    <w:rsid w:val="005F5D24"/>
    <w:rsid w:val="005F7BBB"/>
    <w:rsid w:val="00603710"/>
    <w:rsid w:val="00605431"/>
    <w:rsid w:val="0060588B"/>
    <w:rsid w:val="00607A78"/>
    <w:rsid w:val="00611350"/>
    <w:rsid w:val="00612304"/>
    <w:rsid w:val="00614E3F"/>
    <w:rsid w:val="00621702"/>
    <w:rsid w:val="00621A31"/>
    <w:rsid w:val="006224C2"/>
    <w:rsid w:val="00622FDE"/>
    <w:rsid w:val="0062390D"/>
    <w:rsid w:val="0062399B"/>
    <w:rsid w:val="00631F09"/>
    <w:rsid w:val="00632770"/>
    <w:rsid w:val="00635B71"/>
    <w:rsid w:val="00635CC6"/>
    <w:rsid w:val="006374AE"/>
    <w:rsid w:val="00637EDD"/>
    <w:rsid w:val="006406AB"/>
    <w:rsid w:val="00645FCD"/>
    <w:rsid w:val="00646DCF"/>
    <w:rsid w:val="00651A65"/>
    <w:rsid w:val="00653144"/>
    <w:rsid w:val="0065418B"/>
    <w:rsid w:val="00654B79"/>
    <w:rsid w:val="00654BA3"/>
    <w:rsid w:val="00655153"/>
    <w:rsid w:val="006551E7"/>
    <w:rsid w:val="006559BB"/>
    <w:rsid w:val="00656451"/>
    <w:rsid w:val="00656D1F"/>
    <w:rsid w:val="00656D4E"/>
    <w:rsid w:val="00656E49"/>
    <w:rsid w:val="00661973"/>
    <w:rsid w:val="00662ED9"/>
    <w:rsid w:val="00664020"/>
    <w:rsid w:val="006668B7"/>
    <w:rsid w:val="0067070A"/>
    <w:rsid w:val="00671E4E"/>
    <w:rsid w:val="00673E7E"/>
    <w:rsid w:val="00675FB9"/>
    <w:rsid w:val="00680929"/>
    <w:rsid w:val="00687ECF"/>
    <w:rsid w:val="00690063"/>
    <w:rsid w:val="00690921"/>
    <w:rsid w:val="006972EF"/>
    <w:rsid w:val="006A02BD"/>
    <w:rsid w:val="006A2B8F"/>
    <w:rsid w:val="006A2E68"/>
    <w:rsid w:val="006A5C91"/>
    <w:rsid w:val="006B0265"/>
    <w:rsid w:val="006B123A"/>
    <w:rsid w:val="006B16B3"/>
    <w:rsid w:val="006B19BC"/>
    <w:rsid w:val="006B62F9"/>
    <w:rsid w:val="006C2A83"/>
    <w:rsid w:val="006C6CF5"/>
    <w:rsid w:val="006D054D"/>
    <w:rsid w:val="006D05BB"/>
    <w:rsid w:val="006D2E4B"/>
    <w:rsid w:val="006D469D"/>
    <w:rsid w:val="006D6B89"/>
    <w:rsid w:val="006E0B03"/>
    <w:rsid w:val="006E120A"/>
    <w:rsid w:val="006E416F"/>
    <w:rsid w:val="006E45D6"/>
    <w:rsid w:val="006F6644"/>
    <w:rsid w:val="00700D6D"/>
    <w:rsid w:val="007012D7"/>
    <w:rsid w:val="00704727"/>
    <w:rsid w:val="00704F41"/>
    <w:rsid w:val="00705593"/>
    <w:rsid w:val="00706297"/>
    <w:rsid w:val="00706CB0"/>
    <w:rsid w:val="007112BB"/>
    <w:rsid w:val="0071268E"/>
    <w:rsid w:val="00724E5B"/>
    <w:rsid w:val="00725304"/>
    <w:rsid w:val="007271F5"/>
    <w:rsid w:val="007278F6"/>
    <w:rsid w:val="00731CD4"/>
    <w:rsid w:val="0073504B"/>
    <w:rsid w:val="0073555C"/>
    <w:rsid w:val="0073603F"/>
    <w:rsid w:val="00737B5C"/>
    <w:rsid w:val="0074290C"/>
    <w:rsid w:val="00743D03"/>
    <w:rsid w:val="007453A5"/>
    <w:rsid w:val="0074563C"/>
    <w:rsid w:val="0074726B"/>
    <w:rsid w:val="0075065C"/>
    <w:rsid w:val="00752267"/>
    <w:rsid w:val="007528DE"/>
    <w:rsid w:val="007549F9"/>
    <w:rsid w:val="007555CE"/>
    <w:rsid w:val="0075635D"/>
    <w:rsid w:val="00761908"/>
    <w:rsid w:val="00761B52"/>
    <w:rsid w:val="00761F48"/>
    <w:rsid w:val="007628A2"/>
    <w:rsid w:val="00762F22"/>
    <w:rsid w:val="00766A82"/>
    <w:rsid w:val="0076754C"/>
    <w:rsid w:val="0077334A"/>
    <w:rsid w:val="00774B91"/>
    <w:rsid w:val="00774FE8"/>
    <w:rsid w:val="00775933"/>
    <w:rsid w:val="00775C9F"/>
    <w:rsid w:val="0077664E"/>
    <w:rsid w:val="0077671D"/>
    <w:rsid w:val="00782E28"/>
    <w:rsid w:val="00783057"/>
    <w:rsid w:val="00786C36"/>
    <w:rsid w:val="00791F1C"/>
    <w:rsid w:val="007A08DB"/>
    <w:rsid w:val="007A0B66"/>
    <w:rsid w:val="007A18F1"/>
    <w:rsid w:val="007A1B32"/>
    <w:rsid w:val="007A2B80"/>
    <w:rsid w:val="007A319B"/>
    <w:rsid w:val="007A4761"/>
    <w:rsid w:val="007A7885"/>
    <w:rsid w:val="007B01FF"/>
    <w:rsid w:val="007B15DC"/>
    <w:rsid w:val="007B331A"/>
    <w:rsid w:val="007B3347"/>
    <w:rsid w:val="007B36D1"/>
    <w:rsid w:val="007B7273"/>
    <w:rsid w:val="007B7503"/>
    <w:rsid w:val="007C2AF5"/>
    <w:rsid w:val="007C753D"/>
    <w:rsid w:val="007C789D"/>
    <w:rsid w:val="007D098A"/>
    <w:rsid w:val="007D09ED"/>
    <w:rsid w:val="007D252A"/>
    <w:rsid w:val="007D2C97"/>
    <w:rsid w:val="007D5A47"/>
    <w:rsid w:val="007E024B"/>
    <w:rsid w:val="007E0778"/>
    <w:rsid w:val="007E1744"/>
    <w:rsid w:val="007E6702"/>
    <w:rsid w:val="007E7480"/>
    <w:rsid w:val="007F4CAA"/>
    <w:rsid w:val="00800170"/>
    <w:rsid w:val="00801CC9"/>
    <w:rsid w:val="00803DCB"/>
    <w:rsid w:val="00805FB1"/>
    <w:rsid w:val="00806836"/>
    <w:rsid w:val="00806AE2"/>
    <w:rsid w:val="008247CF"/>
    <w:rsid w:val="0082771B"/>
    <w:rsid w:val="00831803"/>
    <w:rsid w:val="008341A3"/>
    <w:rsid w:val="00835885"/>
    <w:rsid w:val="00836399"/>
    <w:rsid w:val="00840592"/>
    <w:rsid w:val="00840A5B"/>
    <w:rsid w:val="0084427C"/>
    <w:rsid w:val="00844C39"/>
    <w:rsid w:val="00845067"/>
    <w:rsid w:val="00847F73"/>
    <w:rsid w:val="00850DFA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233E"/>
    <w:rsid w:val="00894ABB"/>
    <w:rsid w:val="00897420"/>
    <w:rsid w:val="0089787A"/>
    <w:rsid w:val="008A2B9F"/>
    <w:rsid w:val="008A3FAA"/>
    <w:rsid w:val="008B5F10"/>
    <w:rsid w:val="008C0F4C"/>
    <w:rsid w:val="008C2E8D"/>
    <w:rsid w:val="008C3464"/>
    <w:rsid w:val="008D00B6"/>
    <w:rsid w:val="008D055A"/>
    <w:rsid w:val="008D2158"/>
    <w:rsid w:val="008D3E42"/>
    <w:rsid w:val="008D4E0E"/>
    <w:rsid w:val="008D6E87"/>
    <w:rsid w:val="008E20E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660D"/>
    <w:rsid w:val="00907465"/>
    <w:rsid w:val="00907CA4"/>
    <w:rsid w:val="00910A23"/>
    <w:rsid w:val="00916DE6"/>
    <w:rsid w:val="009201D9"/>
    <w:rsid w:val="009214AF"/>
    <w:rsid w:val="00923C04"/>
    <w:rsid w:val="00923EF3"/>
    <w:rsid w:val="009254F2"/>
    <w:rsid w:val="009304A8"/>
    <w:rsid w:val="00931F80"/>
    <w:rsid w:val="009338AF"/>
    <w:rsid w:val="00935C1A"/>
    <w:rsid w:val="00936125"/>
    <w:rsid w:val="00936FE5"/>
    <w:rsid w:val="00940CD5"/>
    <w:rsid w:val="00940EA2"/>
    <w:rsid w:val="00946FFA"/>
    <w:rsid w:val="00947E48"/>
    <w:rsid w:val="00951F6A"/>
    <w:rsid w:val="00953BEE"/>
    <w:rsid w:val="009560CB"/>
    <w:rsid w:val="00960E6F"/>
    <w:rsid w:val="00961647"/>
    <w:rsid w:val="00962F6D"/>
    <w:rsid w:val="00963E19"/>
    <w:rsid w:val="00963E31"/>
    <w:rsid w:val="009670BB"/>
    <w:rsid w:val="00970BD1"/>
    <w:rsid w:val="0097136E"/>
    <w:rsid w:val="0097145D"/>
    <w:rsid w:val="009769B8"/>
    <w:rsid w:val="009921EF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5986"/>
    <w:rsid w:val="009B7080"/>
    <w:rsid w:val="009C2B9A"/>
    <w:rsid w:val="009C2D47"/>
    <w:rsid w:val="009C345D"/>
    <w:rsid w:val="009C69C9"/>
    <w:rsid w:val="009C6A64"/>
    <w:rsid w:val="009D0FB1"/>
    <w:rsid w:val="009D2096"/>
    <w:rsid w:val="009D3CF0"/>
    <w:rsid w:val="009D5CB0"/>
    <w:rsid w:val="009D5DC2"/>
    <w:rsid w:val="009D6DBF"/>
    <w:rsid w:val="009E0913"/>
    <w:rsid w:val="009E0BFB"/>
    <w:rsid w:val="009E5713"/>
    <w:rsid w:val="009E6EC1"/>
    <w:rsid w:val="009F0B0C"/>
    <w:rsid w:val="009F69FD"/>
    <w:rsid w:val="009F6E40"/>
    <w:rsid w:val="009F715D"/>
    <w:rsid w:val="00A01092"/>
    <w:rsid w:val="00A030BF"/>
    <w:rsid w:val="00A0525E"/>
    <w:rsid w:val="00A06E1A"/>
    <w:rsid w:val="00A06FAC"/>
    <w:rsid w:val="00A07584"/>
    <w:rsid w:val="00A15663"/>
    <w:rsid w:val="00A15AF5"/>
    <w:rsid w:val="00A17237"/>
    <w:rsid w:val="00A21DDA"/>
    <w:rsid w:val="00A23293"/>
    <w:rsid w:val="00A235B7"/>
    <w:rsid w:val="00A24074"/>
    <w:rsid w:val="00A279D2"/>
    <w:rsid w:val="00A34C16"/>
    <w:rsid w:val="00A34E10"/>
    <w:rsid w:val="00A368DC"/>
    <w:rsid w:val="00A4233D"/>
    <w:rsid w:val="00A425D2"/>
    <w:rsid w:val="00A4321B"/>
    <w:rsid w:val="00A43494"/>
    <w:rsid w:val="00A43E79"/>
    <w:rsid w:val="00A445B5"/>
    <w:rsid w:val="00A451AD"/>
    <w:rsid w:val="00A45E2C"/>
    <w:rsid w:val="00A46AD9"/>
    <w:rsid w:val="00A47F07"/>
    <w:rsid w:val="00A509E1"/>
    <w:rsid w:val="00A5238C"/>
    <w:rsid w:val="00A53339"/>
    <w:rsid w:val="00A54316"/>
    <w:rsid w:val="00A56D7C"/>
    <w:rsid w:val="00A60E48"/>
    <w:rsid w:val="00A631D9"/>
    <w:rsid w:val="00A6361E"/>
    <w:rsid w:val="00A66D71"/>
    <w:rsid w:val="00A678F8"/>
    <w:rsid w:val="00A7095D"/>
    <w:rsid w:val="00A70C46"/>
    <w:rsid w:val="00A72F9E"/>
    <w:rsid w:val="00A76E5D"/>
    <w:rsid w:val="00A7726D"/>
    <w:rsid w:val="00A84B94"/>
    <w:rsid w:val="00A873F1"/>
    <w:rsid w:val="00A9190E"/>
    <w:rsid w:val="00A93EA8"/>
    <w:rsid w:val="00A97D71"/>
    <w:rsid w:val="00AA0552"/>
    <w:rsid w:val="00AA1D69"/>
    <w:rsid w:val="00AA2CFD"/>
    <w:rsid w:val="00AA4A95"/>
    <w:rsid w:val="00AA6FF3"/>
    <w:rsid w:val="00AB54E0"/>
    <w:rsid w:val="00AC0FD4"/>
    <w:rsid w:val="00AC3B21"/>
    <w:rsid w:val="00AD00E6"/>
    <w:rsid w:val="00AD08DE"/>
    <w:rsid w:val="00AD0BFF"/>
    <w:rsid w:val="00AD2EBF"/>
    <w:rsid w:val="00AD4BD5"/>
    <w:rsid w:val="00AD5590"/>
    <w:rsid w:val="00AD5605"/>
    <w:rsid w:val="00AD71AA"/>
    <w:rsid w:val="00AD7288"/>
    <w:rsid w:val="00AD74C9"/>
    <w:rsid w:val="00AD7A32"/>
    <w:rsid w:val="00AE0BA8"/>
    <w:rsid w:val="00AE4C31"/>
    <w:rsid w:val="00AE60ED"/>
    <w:rsid w:val="00AE6548"/>
    <w:rsid w:val="00AE79E4"/>
    <w:rsid w:val="00AE7A06"/>
    <w:rsid w:val="00AF309E"/>
    <w:rsid w:val="00AF5EF5"/>
    <w:rsid w:val="00AF7A9D"/>
    <w:rsid w:val="00AF7FBA"/>
    <w:rsid w:val="00B01E58"/>
    <w:rsid w:val="00B05A0A"/>
    <w:rsid w:val="00B0675E"/>
    <w:rsid w:val="00B06C23"/>
    <w:rsid w:val="00B0750D"/>
    <w:rsid w:val="00B1163D"/>
    <w:rsid w:val="00B208A2"/>
    <w:rsid w:val="00B215A4"/>
    <w:rsid w:val="00B229A0"/>
    <w:rsid w:val="00B24013"/>
    <w:rsid w:val="00B26416"/>
    <w:rsid w:val="00B301AD"/>
    <w:rsid w:val="00B3431B"/>
    <w:rsid w:val="00B35EBF"/>
    <w:rsid w:val="00B364FF"/>
    <w:rsid w:val="00B4153A"/>
    <w:rsid w:val="00B43CC6"/>
    <w:rsid w:val="00B4731F"/>
    <w:rsid w:val="00B52647"/>
    <w:rsid w:val="00B53647"/>
    <w:rsid w:val="00B53C3D"/>
    <w:rsid w:val="00B5404B"/>
    <w:rsid w:val="00B540F9"/>
    <w:rsid w:val="00B55A52"/>
    <w:rsid w:val="00B578C3"/>
    <w:rsid w:val="00B57C31"/>
    <w:rsid w:val="00B60CBB"/>
    <w:rsid w:val="00B6261E"/>
    <w:rsid w:val="00B665E0"/>
    <w:rsid w:val="00B74252"/>
    <w:rsid w:val="00B777C2"/>
    <w:rsid w:val="00B80460"/>
    <w:rsid w:val="00B81D89"/>
    <w:rsid w:val="00B82A56"/>
    <w:rsid w:val="00B8407D"/>
    <w:rsid w:val="00B8525D"/>
    <w:rsid w:val="00B86D97"/>
    <w:rsid w:val="00B90E57"/>
    <w:rsid w:val="00B9542D"/>
    <w:rsid w:val="00BA00F3"/>
    <w:rsid w:val="00BA2243"/>
    <w:rsid w:val="00BA30DF"/>
    <w:rsid w:val="00BA3912"/>
    <w:rsid w:val="00BA4477"/>
    <w:rsid w:val="00BA6DCC"/>
    <w:rsid w:val="00BA7176"/>
    <w:rsid w:val="00BB3953"/>
    <w:rsid w:val="00BB7CD6"/>
    <w:rsid w:val="00BC0125"/>
    <w:rsid w:val="00BC048D"/>
    <w:rsid w:val="00BC1383"/>
    <w:rsid w:val="00BC1797"/>
    <w:rsid w:val="00BC3FD7"/>
    <w:rsid w:val="00BC4662"/>
    <w:rsid w:val="00BC7A35"/>
    <w:rsid w:val="00BC7A9D"/>
    <w:rsid w:val="00BD2676"/>
    <w:rsid w:val="00BD713E"/>
    <w:rsid w:val="00BE338B"/>
    <w:rsid w:val="00BE43B7"/>
    <w:rsid w:val="00BE45AD"/>
    <w:rsid w:val="00BF084C"/>
    <w:rsid w:val="00BF0E9F"/>
    <w:rsid w:val="00BF3159"/>
    <w:rsid w:val="00BF50C9"/>
    <w:rsid w:val="00BF50F4"/>
    <w:rsid w:val="00BF5F92"/>
    <w:rsid w:val="00C00C90"/>
    <w:rsid w:val="00C01946"/>
    <w:rsid w:val="00C0224E"/>
    <w:rsid w:val="00C02E02"/>
    <w:rsid w:val="00C04CE1"/>
    <w:rsid w:val="00C05628"/>
    <w:rsid w:val="00C06AE3"/>
    <w:rsid w:val="00C10564"/>
    <w:rsid w:val="00C13544"/>
    <w:rsid w:val="00C14534"/>
    <w:rsid w:val="00C14B92"/>
    <w:rsid w:val="00C16AF5"/>
    <w:rsid w:val="00C22E69"/>
    <w:rsid w:val="00C2377C"/>
    <w:rsid w:val="00C24881"/>
    <w:rsid w:val="00C312EE"/>
    <w:rsid w:val="00C3139F"/>
    <w:rsid w:val="00C3417D"/>
    <w:rsid w:val="00C34849"/>
    <w:rsid w:val="00C35E70"/>
    <w:rsid w:val="00C36E00"/>
    <w:rsid w:val="00C41282"/>
    <w:rsid w:val="00C519C7"/>
    <w:rsid w:val="00C51ED1"/>
    <w:rsid w:val="00C53FB7"/>
    <w:rsid w:val="00C55193"/>
    <w:rsid w:val="00C558DF"/>
    <w:rsid w:val="00C558E3"/>
    <w:rsid w:val="00C63682"/>
    <w:rsid w:val="00C642C5"/>
    <w:rsid w:val="00C64748"/>
    <w:rsid w:val="00C650CD"/>
    <w:rsid w:val="00C66BC6"/>
    <w:rsid w:val="00C719B1"/>
    <w:rsid w:val="00C734BC"/>
    <w:rsid w:val="00C772D7"/>
    <w:rsid w:val="00C80381"/>
    <w:rsid w:val="00C814A1"/>
    <w:rsid w:val="00C831DA"/>
    <w:rsid w:val="00C856B6"/>
    <w:rsid w:val="00C859C5"/>
    <w:rsid w:val="00C8658B"/>
    <w:rsid w:val="00C94693"/>
    <w:rsid w:val="00C95045"/>
    <w:rsid w:val="00C96CD2"/>
    <w:rsid w:val="00C97176"/>
    <w:rsid w:val="00CA1290"/>
    <w:rsid w:val="00CA1760"/>
    <w:rsid w:val="00CB1CB7"/>
    <w:rsid w:val="00CB2E55"/>
    <w:rsid w:val="00CB3C00"/>
    <w:rsid w:val="00CB4AE4"/>
    <w:rsid w:val="00CB55D5"/>
    <w:rsid w:val="00CB5711"/>
    <w:rsid w:val="00CB5C14"/>
    <w:rsid w:val="00CB60D9"/>
    <w:rsid w:val="00CB6E68"/>
    <w:rsid w:val="00CC5A2C"/>
    <w:rsid w:val="00CC711A"/>
    <w:rsid w:val="00CC77C3"/>
    <w:rsid w:val="00CD23FB"/>
    <w:rsid w:val="00CE23DC"/>
    <w:rsid w:val="00CE377D"/>
    <w:rsid w:val="00CE5761"/>
    <w:rsid w:val="00CE7C28"/>
    <w:rsid w:val="00CF1B77"/>
    <w:rsid w:val="00CF1E76"/>
    <w:rsid w:val="00CF2D17"/>
    <w:rsid w:val="00CF2F81"/>
    <w:rsid w:val="00CF4CBB"/>
    <w:rsid w:val="00CF6927"/>
    <w:rsid w:val="00CF6BAB"/>
    <w:rsid w:val="00D04A4D"/>
    <w:rsid w:val="00D056F2"/>
    <w:rsid w:val="00D06B8E"/>
    <w:rsid w:val="00D10418"/>
    <w:rsid w:val="00D1065D"/>
    <w:rsid w:val="00D1098A"/>
    <w:rsid w:val="00D11005"/>
    <w:rsid w:val="00D115DC"/>
    <w:rsid w:val="00D117FE"/>
    <w:rsid w:val="00D12630"/>
    <w:rsid w:val="00D13376"/>
    <w:rsid w:val="00D1459E"/>
    <w:rsid w:val="00D162DE"/>
    <w:rsid w:val="00D16709"/>
    <w:rsid w:val="00D16770"/>
    <w:rsid w:val="00D16D98"/>
    <w:rsid w:val="00D17129"/>
    <w:rsid w:val="00D241B3"/>
    <w:rsid w:val="00D24AC4"/>
    <w:rsid w:val="00D25A3C"/>
    <w:rsid w:val="00D26097"/>
    <w:rsid w:val="00D2785C"/>
    <w:rsid w:val="00D304BB"/>
    <w:rsid w:val="00D32792"/>
    <w:rsid w:val="00D423D2"/>
    <w:rsid w:val="00D44EF3"/>
    <w:rsid w:val="00D46A3B"/>
    <w:rsid w:val="00D4747E"/>
    <w:rsid w:val="00D51817"/>
    <w:rsid w:val="00D53AB6"/>
    <w:rsid w:val="00D543EB"/>
    <w:rsid w:val="00D544A1"/>
    <w:rsid w:val="00D61008"/>
    <w:rsid w:val="00D6266A"/>
    <w:rsid w:val="00D66E18"/>
    <w:rsid w:val="00D74150"/>
    <w:rsid w:val="00D75493"/>
    <w:rsid w:val="00D82C21"/>
    <w:rsid w:val="00D85269"/>
    <w:rsid w:val="00D86936"/>
    <w:rsid w:val="00D87F7E"/>
    <w:rsid w:val="00D90AE0"/>
    <w:rsid w:val="00D91969"/>
    <w:rsid w:val="00D922C5"/>
    <w:rsid w:val="00D9382A"/>
    <w:rsid w:val="00D9473E"/>
    <w:rsid w:val="00D947F7"/>
    <w:rsid w:val="00D94AB3"/>
    <w:rsid w:val="00D96AFE"/>
    <w:rsid w:val="00D96F5E"/>
    <w:rsid w:val="00D97022"/>
    <w:rsid w:val="00D97E14"/>
    <w:rsid w:val="00DA06F7"/>
    <w:rsid w:val="00DA0BA0"/>
    <w:rsid w:val="00DA2E32"/>
    <w:rsid w:val="00DA2E45"/>
    <w:rsid w:val="00DA32A4"/>
    <w:rsid w:val="00DA3FEF"/>
    <w:rsid w:val="00DA57AB"/>
    <w:rsid w:val="00DB2784"/>
    <w:rsid w:val="00DB4688"/>
    <w:rsid w:val="00DB6F3E"/>
    <w:rsid w:val="00DB74F8"/>
    <w:rsid w:val="00DB7F14"/>
    <w:rsid w:val="00DC0735"/>
    <w:rsid w:val="00DC430B"/>
    <w:rsid w:val="00DC6D07"/>
    <w:rsid w:val="00DC7259"/>
    <w:rsid w:val="00DC7E98"/>
    <w:rsid w:val="00DD4597"/>
    <w:rsid w:val="00DD7D25"/>
    <w:rsid w:val="00DE41A9"/>
    <w:rsid w:val="00DE6B62"/>
    <w:rsid w:val="00DE70EB"/>
    <w:rsid w:val="00DF32A7"/>
    <w:rsid w:val="00DF3583"/>
    <w:rsid w:val="00DF7CF6"/>
    <w:rsid w:val="00E01DE9"/>
    <w:rsid w:val="00E02A11"/>
    <w:rsid w:val="00E0478B"/>
    <w:rsid w:val="00E07255"/>
    <w:rsid w:val="00E07997"/>
    <w:rsid w:val="00E079BE"/>
    <w:rsid w:val="00E07DA9"/>
    <w:rsid w:val="00E11159"/>
    <w:rsid w:val="00E21AAA"/>
    <w:rsid w:val="00E2327E"/>
    <w:rsid w:val="00E2370B"/>
    <w:rsid w:val="00E25C6A"/>
    <w:rsid w:val="00E265FC"/>
    <w:rsid w:val="00E26DC7"/>
    <w:rsid w:val="00E301DD"/>
    <w:rsid w:val="00E3265A"/>
    <w:rsid w:val="00E344F8"/>
    <w:rsid w:val="00E34DBD"/>
    <w:rsid w:val="00E35354"/>
    <w:rsid w:val="00E355B5"/>
    <w:rsid w:val="00E409EF"/>
    <w:rsid w:val="00E53213"/>
    <w:rsid w:val="00E54883"/>
    <w:rsid w:val="00E555CD"/>
    <w:rsid w:val="00E55F29"/>
    <w:rsid w:val="00E56219"/>
    <w:rsid w:val="00E57D72"/>
    <w:rsid w:val="00E62DFE"/>
    <w:rsid w:val="00E63EC1"/>
    <w:rsid w:val="00E65C48"/>
    <w:rsid w:val="00E67B86"/>
    <w:rsid w:val="00E70518"/>
    <w:rsid w:val="00E732F7"/>
    <w:rsid w:val="00E73ACB"/>
    <w:rsid w:val="00E77E14"/>
    <w:rsid w:val="00E77E2C"/>
    <w:rsid w:val="00E80E3F"/>
    <w:rsid w:val="00E8101E"/>
    <w:rsid w:val="00E81162"/>
    <w:rsid w:val="00E82F2E"/>
    <w:rsid w:val="00E87A6A"/>
    <w:rsid w:val="00E910A9"/>
    <w:rsid w:val="00EA06DA"/>
    <w:rsid w:val="00EA0FDE"/>
    <w:rsid w:val="00EA1E4A"/>
    <w:rsid w:val="00EA59C7"/>
    <w:rsid w:val="00EB0C7B"/>
    <w:rsid w:val="00EB16F7"/>
    <w:rsid w:val="00EB407C"/>
    <w:rsid w:val="00EB492F"/>
    <w:rsid w:val="00EB6352"/>
    <w:rsid w:val="00EC3C3B"/>
    <w:rsid w:val="00ED16D7"/>
    <w:rsid w:val="00ED238A"/>
    <w:rsid w:val="00ED27C0"/>
    <w:rsid w:val="00ED28D8"/>
    <w:rsid w:val="00ED566C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3A16"/>
    <w:rsid w:val="00EF5EFC"/>
    <w:rsid w:val="00EF683F"/>
    <w:rsid w:val="00EF7292"/>
    <w:rsid w:val="00EF743B"/>
    <w:rsid w:val="00EF7784"/>
    <w:rsid w:val="00F005E5"/>
    <w:rsid w:val="00F02656"/>
    <w:rsid w:val="00F02B36"/>
    <w:rsid w:val="00F037BF"/>
    <w:rsid w:val="00F0444C"/>
    <w:rsid w:val="00F05BFD"/>
    <w:rsid w:val="00F06554"/>
    <w:rsid w:val="00F07251"/>
    <w:rsid w:val="00F07503"/>
    <w:rsid w:val="00F10236"/>
    <w:rsid w:val="00F11B4A"/>
    <w:rsid w:val="00F15662"/>
    <w:rsid w:val="00F20100"/>
    <w:rsid w:val="00F217E0"/>
    <w:rsid w:val="00F21D16"/>
    <w:rsid w:val="00F22883"/>
    <w:rsid w:val="00F2530E"/>
    <w:rsid w:val="00F25A5B"/>
    <w:rsid w:val="00F31DC1"/>
    <w:rsid w:val="00F32CC5"/>
    <w:rsid w:val="00F3730D"/>
    <w:rsid w:val="00F41692"/>
    <w:rsid w:val="00F42809"/>
    <w:rsid w:val="00F44013"/>
    <w:rsid w:val="00F4425C"/>
    <w:rsid w:val="00F45504"/>
    <w:rsid w:val="00F45EDB"/>
    <w:rsid w:val="00F51FC3"/>
    <w:rsid w:val="00F5262D"/>
    <w:rsid w:val="00F5287D"/>
    <w:rsid w:val="00F5470A"/>
    <w:rsid w:val="00F54DF9"/>
    <w:rsid w:val="00F60654"/>
    <w:rsid w:val="00F6444D"/>
    <w:rsid w:val="00F70991"/>
    <w:rsid w:val="00F71789"/>
    <w:rsid w:val="00F7271C"/>
    <w:rsid w:val="00F73F6F"/>
    <w:rsid w:val="00F75987"/>
    <w:rsid w:val="00F76FD3"/>
    <w:rsid w:val="00F7759A"/>
    <w:rsid w:val="00F809E1"/>
    <w:rsid w:val="00F80FDA"/>
    <w:rsid w:val="00F821DC"/>
    <w:rsid w:val="00F83739"/>
    <w:rsid w:val="00F83D95"/>
    <w:rsid w:val="00F8534C"/>
    <w:rsid w:val="00F8573F"/>
    <w:rsid w:val="00F85E50"/>
    <w:rsid w:val="00F91EB6"/>
    <w:rsid w:val="00F92DC3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1C5C"/>
    <w:rsid w:val="00FC408B"/>
    <w:rsid w:val="00FC7957"/>
    <w:rsid w:val="00FD0890"/>
    <w:rsid w:val="00FD297D"/>
    <w:rsid w:val="00FD2BE2"/>
    <w:rsid w:val="00FD546E"/>
    <w:rsid w:val="00FD7E07"/>
    <w:rsid w:val="00FE038D"/>
    <w:rsid w:val="00FE0F88"/>
    <w:rsid w:val="00FE1B13"/>
    <w:rsid w:val="00FE38A9"/>
    <w:rsid w:val="00FE5079"/>
    <w:rsid w:val="00FE765A"/>
    <w:rsid w:val="00FF0ABB"/>
    <w:rsid w:val="00FF0E10"/>
    <w:rsid w:val="00FF0F3D"/>
    <w:rsid w:val="00FF2D1C"/>
    <w:rsid w:val="00FF5C02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customStyle="1" w:styleId="texto">
    <w:name w:val="texto"/>
    <w:basedOn w:val="Normal"/>
    <w:rsid w:val="00D518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51817"/>
  </w:style>
  <w:style w:type="paragraph" w:styleId="NormalWeb">
    <w:name w:val="Normal (Web)"/>
    <w:basedOn w:val="Normal"/>
    <w:uiPriority w:val="99"/>
    <w:unhideWhenUsed/>
    <w:rsid w:val="00D518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51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32</cp:revision>
  <cp:lastPrinted>2015-02-10T11:51:00Z</cp:lastPrinted>
  <dcterms:created xsi:type="dcterms:W3CDTF">2015-03-31T14:20:00Z</dcterms:created>
  <dcterms:modified xsi:type="dcterms:W3CDTF">2016-10-05T19:10:00Z</dcterms:modified>
</cp:coreProperties>
</file>