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362EF5" w:rsidP="00362EF5">
      <w:pPr>
        <w:pStyle w:val="Ttulo2"/>
        <w:ind w:right="-283"/>
        <w:rPr>
          <w:b w:val="0"/>
          <w:bCs/>
          <w:sz w:val="4"/>
          <w:szCs w:val="4"/>
        </w:rPr>
      </w:pPr>
      <w:r>
        <w:rPr>
          <w:b w:val="0"/>
          <w:bCs/>
          <w:sz w:val="4"/>
          <w:szCs w:val="4"/>
        </w:rPr>
        <w:t>83</w:t>
      </w:r>
    </w:p>
    <w:p w:rsidR="00F85C8D" w:rsidRDefault="00F85C8D" w:rsidP="00F85C8D">
      <w:pPr>
        <w:pStyle w:val="Ttulo2"/>
        <w:ind w:right="-283" w:hanging="284"/>
        <w:rPr>
          <w:bCs/>
          <w:sz w:val="22"/>
          <w:szCs w:val="22"/>
        </w:rPr>
      </w:pPr>
      <w:r>
        <w:rPr>
          <w:b w:val="0"/>
          <w:bCs/>
          <w:sz w:val="22"/>
          <w:szCs w:val="22"/>
        </w:rPr>
        <w:t>Ref. Sessão</w:t>
      </w:r>
      <w:r>
        <w:rPr>
          <w:b w:val="0"/>
          <w:bCs/>
          <w:sz w:val="22"/>
          <w:szCs w:val="22"/>
        </w:rPr>
        <w:tab/>
        <w:t xml:space="preserve">: Plenária Ordinária Nº </w:t>
      </w:r>
      <w:r w:rsidR="00E93710">
        <w:rPr>
          <w:bCs/>
          <w:sz w:val="22"/>
          <w:szCs w:val="22"/>
        </w:rPr>
        <w:t>651</w:t>
      </w:r>
    </w:p>
    <w:p w:rsidR="00F85C8D" w:rsidRDefault="00F85C8D" w:rsidP="00F85C8D">
      <w:pPr>
        <w:ind w:right="-283" w:hanging="284"/>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E93710">
        <w:rPr>
          <w:rFonts w:ascii="Arial" w:hAnsi="Arial" w:cs="Arial"/>
          <w:b/>
          <w:bCs/>
          <w:szCs w:val="22"/>
        </w:rPr>
        <w:t>254/2016</w:t>
      </w:r>
    </w:p>
    <w:p w:rsidR="00F85C8D" w:rsidRDefault="00F85C8D" w:rsidP="00F85C8D">
      <w:pPr>
        <w:ind w:hanging="284"/>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Homologação de Processos</w:t>
      </w:r>
      <w:r w:rsidR="00E93710">
        <w:rPr>
          <w:rFonts w:ascii="Arial" w:hAnsi="Arial" w:cs="Arial"/>
          <w:bCs/>
          <w:szCs w:val="22"/>
        </w:rPr>
        <w:t xml:space="preserve"> aprovados </w:t>
      </w:r>
      <w:r w:rsidR="00E93710" w:rsidRPr="00E93710">
        <w:rPr>
          <w:rFonts w:ascii="Arial" w:hAnsi="Arial" w:cs="Arial"/>
          <w:bCs/>
          <w:i/>
          <w:szCs w:val="22"/>
        </w:rPr>
        <w:t>ad referendum</w:t>
      </w:r>
      <w:r w:rsidR="00E93710">
        <w:rPr>
          <w:rFonts w:ascii="Arial" w:hAnsi="Arial" w:cs="Arial"/>
          <w:bCs/>
          <w:szCs w:val="22"/>
        </w:rPr>
        <w:t xml:space="preserve"> do Plenário.</w:t>
      </w:r>
    </w:p>
    <w:p w:rsidR="00E93710" w:rsidRDefault="00E93710" w:rsidP="00F85C8D">
      <w:pPr>
        <w:ind w:hanging="284"/>
        <w:jc w:val="both"/>
        <w:rPr>
          <w:rFonts w:ascii="Arial" w:hAnsi="Arial" w:cs="Arial"/>
          <w:bCs/>
          <w:szCs w:val="22"/>
        </w:rPr>
      </w:pPr>
    </w:p>
    <w:p w:rsidR="00F85C8D" w:rsidRDefault="00F85C8D" w:rsidP="00F85C8D">
      <w:pPr>
        <w:jc w:val="both"/>
        <w:rPr>
          <w:rFonts w:ascii="Arial" w:hAnsi="Arial" w:cs="Arial"/>
          <w:bCs/>
          <w:sz w:val="10"/>
          <w:szCs w:val="10"/>
        </w:rPr>
      </w:pPr>
    </w:p>
    <w:p w:rsidR="00F85C8D" w:rsidRDefault="00F85C8D" w:rsidP="00E93710">
      <w:pPr>
        <w:ind w:right="141"/>
        <w:jc w:val="both"/>
        <w:rPr>
          <w:rFonts w:ascii="Arial" w:hAnsi="Arial" w:cs="Arial"/>
          <w:bCs/>
          <w:sz w:val="10"/>
          <w:szCs w:val="10"/>
        </w:rPr>
      </w:pPr>
    </w:p>
    <w:p w:rsidR="00F85C8D" w:rsidRPr="009924FC" w:rsidRDefault="00F85C8D" w:rsidP="00E93710">
      <w:pPr>
        <w:ind w:left="1560" w:right="141" w:hanging="1844"/>
        <w:jc w:val="both"/>
        <w:rPr>
          <w:rFonts w:ascii="Arial" w:hAnsi="Arial" w:cs="Arial"/>
          <w:szCs w:val="22"/>
        </w:rPr>
      </w:pPr>
      <w:r w:rsidRPr="009924FC">
        <w:rPr>
          <w:rFonts w:ascii="Arial" w:hAnsi="Arial" w:cs="Arial"/>
          <w:szCs w:val="22"/>
        </w:rPr>
        <w:t xml:space="preserve">                       </w:t>
      </w:r>
      <w:r w:rsidR="00E93710" w:rsidRPr="009924FC">
        <w:rPr>
          <w:rFonts w:ascii="Arial" w:hAnsi="Arial" w:cs="Arial"/>
          <w:szCs w:val="22"/>
        </w:rPr>
        <w:t xml:space="preserve">     </w:t>
      </w:r>
      <w:r w:rsidRPr="009924FC">
        <w:rPr>
          <w:rFonts w:ascii="Arial" w:hAnsi="Arial" w:cs="Arial"/>
          <w:szCs w:val="22"/>
        </w:rPr>
        <w:t xml:space="preserve"> </w:t>
      </w:r>
      <w:r w:rsidR="00E93710" w:rsidRPr="009924FC">
        <w:rPr>
          <w:rFonts w:ascii="Arial" w:hAnsi="Arial" w:cs="Arial"/>
          <w:szCs w:val="22"/>
        </w:rPr>
        <w:t xml:space="preserve"> </w:t>
      </w:r>
      <w:r w:rsidRPr="009924FC">
        <w:rPr>
          <w:rFonts w:ascii="Arial" w:hAnsi="Arial" w:cs="Arial"/>
          <w:szCs w:val="22"/>
        </w:rPr>
        <w:t xml:space="preserve"> EMENTA: Homologa os processos “ad-referend</w:t>
      </w:r>
      <w:r w:rsidR="00F70502" w:rsidRPr="009924FC">
        <w:rPr>
          <w:rFonts w:ascii="Arial" w:hAnsi="Arial" w:cs="Arial"/>
          <w:szCs w:val="22"/>
        </w:rPr>
        <w:t xml:space="preserve">um” do Plenário, referente a </w:t>
      </w:r>
      <w:r w:rsidRPr="009924FC">
        <w:rPr>
          <w:rFonts w:ascii="Arial" w:hAnsi="Arial" w:cs="Arial"/>
          <w:szCs w:val="22"/>
        </w:rPr>
        <w:t>registro de</w:t>
      </w:r>
      <w:r w:rsidR="00E93710" w:rsidRPr="009924FC">
        <w:rPr>
          <w:rFonts w:ascii="Arial" w:hAnsi="Arial" w:cs="Arial"/>
          <w:szCs w:val="22"/>
        </w:rPr>
        <w:t xml:space="preserve"> </w:t>
      </w:r>
      <w:r w:rsidRPr="009924FC">
        <w:rPr>
          <w:rFonts w:ascii="Arial" w:hAnsi="Arial" w:cs="Arial"/>
          <w:sz w:val="4"/>
          <w:szCs w:val="4"/>
        </w:rPr>
        <w:t xml:space="preserve">  </w:t>
      </w:r>
      <w:r w:rsidR="00F70502" w:rsidRPr="009924FC">
        <w:rPr>
          <w:rFonts w:ascii="Arial" w:hAnsi="Arial" w:cs="Arial"/>
          <w:szCs w:val="22"/>
        </w:rPr>
        <w:t>Pessoas Jurídicas, Inclusão de responsabilidade técnica e Inclusão de Cursos de Pós-Graduação.</w:t>
      </w:r>
    </w:p>
    <w:p w:rsidR="00F85C8D" w:rsidRPr="009924FC" w:rsidRDefault="00F85C8D" w:rsidP="00F85C8D">
      <w:pPr>
        <w:pStyle w:val="Textoembloco"/>
        <w:ind w:left="3147" w:right="-425" w:hanging="2154"/>
        <w:rPr>
          <w:sz w:val="22"/>
          <w:szCs w:val="22"/>
        </w:rPr>
      </w:pPr>
    </w:p>
    <w:p w:rsidR="00F85C8D" w:rsidRPr="009924FC" w:rsidRDefault="00F85C8D" w:rsidP="00F85C8D">
      <w:pPr>
        <w:ind w:right="-426"/>
        <w:jc w:val="both"/>
        <w:rPr>
          <w:rFonts w:ascii="Arial" w:hAnsi="Arial" w:cs="Arial"/>
          <w:bCs/>
          <w:szCs w:val="22"/>
        </w:rPr>
      </w:pPr>
      <w:r w:rsidRPr="009924FC">
        <w:rPr>
          <w:rFonts w:ascii="Arial" w:hAnsi="Arial" w:cs="Arial"/>
          <w:bCs/>
          <w:szCs w:val="22"/>
        </w:rPr>
        <w:t xml:space="preserve">                                                                       DECISÃO</w:t>
      </w:r>
    </w:p>
    <w:p w:rsidR="00F85C8D" w:rsidRPr="009924FC" w:rsidRDefault="00F85C8D" w:rsidP="00F85C8D">
      <w:pPr>
        <w:pStyle w:val="Textoembloco"/>
        <w:ind w:left="3147" w:right="-425" w:hanging="2154"/>
        <w:rPr>
          <w:sz w:val="22"/>
          <w:szCs w:val="22"/>
        </w:rPr>
      </w:pPr>
    </w:p>
    <w:p w:rsidR="00F85C8D" w:rsidRPr="009924FC" w:rsidRDefault="00F85C8D" w:rsidP="00F85C8D">
      <w:pPr>
        <w:jc w:val="both"/>
        <w:rPr>
          <w:rFonts w:ascii="Arial" w:hAnsi="Arial" w:cs="Arial"/>
          <w:bCs/>
          <w:sz w:val="4"/>
          <w:szCs w:val="4"/>
        </w:rPr>
      </w:pPr>
    </w:p>
    <w:p w:rsidR="00B66435" w:rsidRPr="00B66435" w:rsidRDefault="00F85C8D" w:rsidP="00B66435">
      <w:pPr>
        <w:ind w:left="-142" w:right="141"/>
        <w:jc w:val="both"/>
        <w:rPr>
          <w:rFonts w:ascii="Arial" w:hAnsi="Arial" w:cs="Arial"/>
          <w:szCs w:val="22"/>
        </w:rPr>
      </w:pPr>
      <w:r w:rsidRPr="009924FC">
        <w:rPr>
          <w:rFonts w:ascii="Arial" w:hAnsi="Arial" w:cs="Arial"/>
          <w:szCs w:val="22"/>
        </w:rPr>
        <w:t xml:space="preserve">O Plenário do Conselho Regional de Engenharia e Agronomia – CREA/PB, em sua Sessão Plenária Nº </w:t>
      </w:r>
      <w:r w:rsidRPr="009924FC">
        <w:rPr>
          <w:rFonts w:ascii="Arial" w:hAnsi="Arial" w:cs="Arial"/>
          <w:b/>
          <w:szCs w:val="22"/>
        </w:rPr>
        <w:t>6</w:t>
      </w:r>
      <w:r w:rsidR="008A11EE">
        <w:rPr>
          <w:rFonts w:ascii="Arial" w:hAnsi="Arial" w:cs="Arial"/>
          <w:b/>
          <w:szCs w:val="22"/>
        </w:rPr>
        <w:t>51</w:t>
      </w:r>
      <w:r w:rsidR="00C9762D">
        <w:rPr>
          <w:rFonts w:ascii="Arial" w:hAnsi="Arial" w:cs="Arial"/>
          <w:szCs w:val="22"/>
        </w:rPr>
        <w:t>, de</w:t>
      </w:r>
      <w:r w:rsidR="008A11EE">
        <w:rPr>
          <w:rFonts w:ascii="Arial" w:hAnsi="Arial" w:cs="Arial"/>
          <w:szCs w:val="22"/>
        </w:rPr>
        <w:t xml:space="preserve"> novembro de 2016</w:t>
      </w:r>
      <w:r w:rsidR="00C9762D">
        <w:rPr>
          <w:rFonts w:ascii="Arial" w:hAnsi="Arial" w:cs="Arial"/>
          <w:szCs w:val="22"/>
        </w:rPr>
        <w:t>; C</w:t>
      </w:r>
      <w:r w:rsidRPr="009924FC">
        <w:rPr>
          <w:rFonts w:ascii="Arial" w:hAnsi="Arial" w:cs="Arial"/>
          <w:szCs w:val="22"/>
        </w:rPr>
        <w:t xml:space="preserve">onsiderando </w:t>
      </w:r>
      <w:r w:rsidR="00C9762D" w:rsidRPr="009924FC">
        <w:rPr>
          <w:rFonts w:ascii="Arial" w:hAnsi="Arial" w:cs="Arial"/>
          <w:szCs w:val="22"/>
        </w:rPr>
        <w:t xml:space="preserve">registro de </w:t>
      </w:r>
      <w:r w:rsidR="00C9762D" w:rsidRPr="009924FC">
        <w:rPr>
          <w:rFonts w:ascii="Arial" w:hAnsi="Arial" w:cs="Arial"/>
          <w:sz w:val="4"/>
          <w:szCs w:val="4"/>
        </w:rPr>
        <w:t xml:space="preserve">  </w:t>
      </w:r>
      <w:r w:rsidR="00C9762D" w:rsidRPr="009924FC">
        <w:rPr>
          <w:rFonts w:ascii="Arial" w:hAnsi="Arial" w:cs="Arial"/>
          <w:szCs w:val="22"/>
        </w:rPr>
        <w:t>Pessoas Jurídicas, Inclusão de responsabilidade técnica e Inclusão de Cursos de Pós-Graduação</w:t>
      </w:r>
      <w:r w:rsidR="00157887">
        <w:rPr>
          <w:rFonts w:ascii="Arial" w:hAnsi="Arial" w:cs="Arial"/>
          <w:szCs w:val="22"/>
        </w:rPr>
        <w:t xml:space="preserve"> </w:t>
      </w:r>
      <w:r w:rsidRPr="009924FC">
        <w:rPr>
          <w:rFonts w:ascii="Arial" w:hAnsi="Arial" w:cs="Arial"/>
          <w:szCs w:val="22"/>
        </w:rPr>
        <w:t>das empresas i</w:t>
      </w:r>
      <w:r w:rsidR="00157887">
        <w:rPr>
          <w:rFonts w:ascii="Arial" w:hAnsi="Arial" w:cs="Arial"/>
          <w:szCs w:val="22"/>
        </w:rPr>
        <w:t>nteressadas, acima destacadas; C</w:t>
      </w:r>
      <w:r w:rsidRPr="009924FC">
        <w:rPr>
          <w:rFonts w:ascii="Arial" w:hAnsi="Arial" w:cs="Arial"/>
          <w:szCs w:val="22"/>
        </w:rPr>
        <w:t>onsiderando a solicitação premente de cada interessado, tendo em vista a documentação apresentada se encontra</w:t>
      </w:r>
      <w:r w:rsidR="00157887">
        <w:rPr>
          <w:rFonts w:ascii="Arial" w:hAnsi="Arial" w:cs="Arial"/>
          <w:szCs w:val="22"/>
        </w:rPr>
        <w:t>r</w:t>
      </w:r>
      <w:r w:rsidRPr="009924FC">
        <w:rPr>
          <w:rFonts w:ascii="Arial" w:hAnsi="Arial" w:cs="Arial"/>
          <w:szCs w:val="22"/>
        </w:rPr>
        <w:t xml:space="preserve"> em conformidade com a legislação vigente de que </w:t>
      </w:r>
      <w:r w:rsidR="00157887">
        <w:rPr>
          <w:rFonts w:ascii="Arial" w:hAnsi="Arial" w:cs="Arial"/>
          <w:szCs w:val="22"/>
        </w:rPr>
        <w:t>trata cada matéria específica, C</w:t>
      </w:r>
      <w:r w:rsidRPr="009924FC">
        <w:rPr>
          <w:rFonts w:ascii="Arial" w:hAnsi="Arial" w:cs="Arial"/>
          <w:szCs w:val="22"/>
        </w:rPr>
        <w:t>onsiderand</w:t>
      </w:r>
      <w:r w:rsidR="00157887">
        <w:rPr>
          <w:rFonts w:ascii="Arial" w:hAnsi="Arial" w:cs="Arial"/>
          <w:szCs w:val="22"/>
        </w:rPr>
        <w:t>o a prerrogativa da Presidência</w:t>
      </w:r>
      <w:r w:rsidRPr="009924FC">
        <w:rPr>
          <w:rFonts w:ascii="Arial" w:hAnsi="Arial" w:cs="Arial"/>
          <w:szCs w:val="22"/>
        </w:rPr>
        <w:t xml:space="preserve"> em conformidade com o </w:t>
      </w:r>
      <w:r w:rsidR="00157887">
        <w:rPr>
          <w:rFonts w:ascii="Arial" w:hAnsi="Arial" w:cs="Arial"/>
          <w:szCs w:val="22"/>
        </w:rPr>
        <w:t>Regimento Interno do Conselho; C</w:t>
      </w:r>
      <w:r w:rsidRPr="009924FC">
        <w:rPr>
          <w:rFonts w:ascii="Arial" w:hAnsi="Arial" w:cs="Arial"/>
          <w:szCs w:val="22"/>
        </w:rPr>
        <w:t>onsider</w:t>
      </w:r>
      <w:r w:rsidR="00157887">
        <w:rPr>
          <w:rFonts w:ascii="Arial" w:hAnsi="Arial" w:cs="Arial"/>
          <w:szCs w:val="22"/>
        </w:rPr>
        <w:t xml:space="preserve">ando apreciação dos processos, </w:t>
      </w:r>
      <w:r w:rsidRPr="009924FC">
        <w:rPr>
          <w:rFonts w:ascii="Arial" w:hAnsi="Arial" w:cs="Arial"/>
          <w:szCs w:val="22"/>
        </w:rPr>
        <w:t>DECIDIU homologar os registros solicitados, bem assim</w:t>
      </w:r>
      <w:r w:rsidR="00157887">
        <w:rPr>
          <w:rFonts w:ascii="Arial" w:hAnsi="Arial" w:cs="Arial"/>
          <w:szCs w:val="22"/>
        </w:rPr>
        <w:t>,</w:t>
      </w:r>
      <w:r w:rsidRPr="009924FC">
        <w:rPr>
          <w:rFonts w:ascii="Arial" w:hAnsi="Arial" w:cs="Arial"/>
          <w:szCs w:val="22"/>
        </w:rPr>
        <w:t xml:space="preserve"> as anotações de responsabilidade técnicas de que tratam os processos:</w:t>
      </w:r>
      <w:r w:rsidR="00B66435">
        <w:rPr>
          <w:rFonts w:ascii="Arial" w:hAnsi="Arial" w:cs="Arial"/>
          <w:szCs w:val="22"/>
        </w:rPr>
        <w:t xml:space="preserve"> </w:t>
      </w:r>
      <w:r w:rsidR="00B66435" w:rsidRPr="003F4A87">
        <w:rPr>
          <w:rFonts w:ascii="Arial" w:hAnsi="Arial" w:cs="Arial"/>
          <w:b/>
          <w:szCs w:val="22"/>
          <w:u w:val="single"/>
        </w:rPr>
        <w:t>Registro de Pessoa Jurídica</w:t>
      </w:r>
      <w:r w:rsidR="00B66435" w:rsidRPr="003F4A87">
        <w:rPr>
          <w:rFonts w:ascii="Arial" w:hAnsi="Arial" w:cs="Arial"/>
          <w:b/>
          <w:szCs w:val="22"/>
        </w:rPr>
        <w:t xml:space="preserve">: </w:t>
      </w:r>
      <w:r w:rsidR="00B66435" w:rsidRPr="003F4A87">
        <w:rPr>
          <w:rFonts w:ascii="Arial" w:hAnsi="Arial" w:cs="Arial"/>
          <w:szCs w:val="22"/>
        </w:rPr>
        <w:t xml:space="preserve">Prot. – 1055603/2016 – BELA VISTA CONST. E INCORP. LTDA </w:t>
      </w:r>
      <w:r w:rsidR="00B66435">
        <w:rPr>
          <w:rFonts w:ascii="Arial" w:hAnsi="Arial" w:cs="Arial"/>
          <w:szCs w:val="22"/>
        </w:rPr>
        <w:t>–</w:t>
      </w:r>
      <w:r w:rsidR="00B66435" w:rsidRPr="003F4A87">
        <w:rPr>
          <w:rFonts w:ascii="Arial" w:hAnsi="Arial" w:cs="Arial"/>
          <w:szCs w:val="22"/>
        </w:rPr>
        <w:t xml:space="preserve"> EPP</w:t>
      </w:r>
      <w:r w:rsidR="00B66435">
        <w:rPr>
          <w:rFonts w:ascii="Arial" w:hAnsi="Arial" w:cs="Arial"/>
          <w:szCs w:val="22"/>
        </w:rPr>
        <w:t xml:space="preserve">; </w:t>
      </w:r>
      <w:r w:rsidR="00B66435" w:rsidRPr="003F4A87">
        <w:rPr>
          <w:rFonts w:ascii="Arial" w:hAnsi="Arial" w:cs="Arial"/>
          <w:szCs w:val="22"/>
        </w:rPr>
        <w:t>Prot. – 1056020/2016 – ESBELTA SAMPAIO CONST. E EMPREEND. IMOBIL. LTDA</w:t>
      </w:r>
      <w:r w:rsidR="00B66435">
        <w:rPr>
          <w:rFonts w:ascii="Arial" w:hAnsi="Arial" w:cs="Arial"/>
          <w:szCs w:val="22"/>
        </w:rPr>
        <w:t xml:space="preserve">; </w:t>
      </w:r>
      <w:r w:rsidR="00B66435" w:rsidRPr="003F4A87">
        <w:rPr>
          <w:rFonts w:ascii="Arial" w:hAnsi="Arial" w:cs="Arial"/>
          <w:b/>
          <w:szCs w:val="22"/>
          <w:u w:val="single"/>
        </w:rPr>
        <w:t>Inclusão de Responsabilidade Técnica</w:t>
      </w:r>
      <w:r w:rsidR="00B66435" w:rsidRPr="003F4A87">
        <w:rPr>
          <w:rFonts w:ascii="Arial" w:hAnsi="Arial" w:cs="Arial"/>
          <w:b/>
          <w:szCs w:val="22"/>
        </w:rPr>
        <w:t>:</w:t>
      </w:r>
      <w:r w:rsidR="00B66435">
        <w:rPr>
          <w:rFonts w:ascii="Arial" w:hAnsi="Arial" w:cs="Arial"/>
          <w:b/>
          <w:szCs w:val="22"/>
        </w:rPr>
        <w:t xml:space="preserve"> </w:t>
      </w:r>
      <w:r w:rsidR="00B66435" w:rsidRPr="003F4A87">
        <w:rPr>
          <w:rFonts w:ascii="Arial" w:hAnsi="Arial" w:cs="Arial"/>
          <w:szCs w:val="22"/>
        </w:rPr>
        <w:t>Prot. – 1056237/2016 – CONSTRUTORA EXATA LTDA</w:t>
      </w:r>
      <w:r w:rsidR="00B66435">
        <w:rPr>
          <w:rFonts w:ascii="Arial" w:hAnsi="Arial" w:cs="Arial"/>
          <w:szCs w:val="22"/>
        </w:rPr>
        <w:t xml:space="preserve">; </w:t>
      </w:r>
      <w:r w:rsidR="00B66435" w:rsidRPr="003F4A87">
        <w:rPr>
          <w:rFonts w:ascii="Arial" w:hAnsi="Arial" w:cs="Arial"/>
          <w:szCs w:val="22"/>
        </w:rPr>
        <w:t>Prot. – 1055969/2016 – WFC CONSTRUÇÕES EIRELI</w:t>
      </w:r>
      <w:r w:rsidR="00B66435">
        <w:rPr>
          <w:rFonts w:ascii="Arial" w:hAnsi="Arial" w:cs="Arial"/>
          <w:szCs w:val="22"/>
        </w:rPr>
        <w:t xml:space="preserve">; </w:t>
      </w:r>
      <w:r w:rsidR="00B66435" w:rsidRPr="003F4A87">
        <w:rPr>
          <w:rFonts w:ascii="Arial" w:hAnsi="Arial" w:cs="Arial"/>
          <w:szCs w:val="22"/>
        </w:rPr>
        <w:t>Prot. – 1055049/2016 – SERVLIGHT GESTÃO E INSTAL. ELÉTRICAS – EPP</w:t>
      </w:r>
      <w:r w:rsidR="00B66435">
        <w:rPr>
          <w:rFonts w:ascii="Arial" w:hAnsi="Arial" w:cs="Arial"/>
          <w:szCs w:val="22"/>
        </w:rPr>
        <w:t xml:space="preserve">; </w:t>
      </w:r>
      <w:r w:rsidR="00B66435" w:rsidRPr="003F4A87">
        <w:rPr>
          <w:rFonts w:ascii="Arial" w:hAnsi="Arial" w:cs="Arial"/>
          <w:szCs w:val="22"/>
        </w:rPr>
        <w:t>Prot. – 1053017/2016 – PILASTRO CONSTRUTORA LTDA – ME</w:t>
      </w:r>
      <w:r w:rsidR="00B66435">
        <w:rPr>
          <w:rFonts w:ascii="Arial" w:hAnsi="Arial" w:cs="Arial"/>
          <w:szCs w:val="22"/>
        </w:rPr>
        <w:t xml:space="preserve">; </w:t>
      </w:r>
      <w:r w:rsidR="00B66435" w:rsidRPr="003F4A87">
        <w:rPr>
          <w:rFonts w:ascii="Arial" w:hAnsi="Arial" w:cs="Arial"/>
          <w:b/>
          <w:szCs w:val="22"/>
          <w:u w:val="single"/>
        </w:rPr>
        <w:t>Inclusão de Curso de Pós Graduação</w:t>
      </w:r>
      <w:r w:rsidR="00B66435" w:rsidRPr="003F4A87">
        <w:rPr>
          <w:rFonts w:ascii="Arial" w:hAnsi="Arial" w:cs="Arial"/>
          <w:b/>
          <w:szCs w:val="22"/>
        </w:rPr>
        <w:t>:</w:t>
      </w:r>
      <w:r w:rsidR="00B66435">
        <w:rPr>
          <w:rFonts w:ascii="Arial" w:hAnsi="Arial" w:cs="Arial"/>
          <w:b/>
          <w:szCs w:val="22"/>
        </w:rPr>
        <w:t xml:space="preserve"> </w:t>
      </w:r>
      <w:r w:rsidR="00B66435" w:rsidRPr="003F4A87">
        <w:rPr>
          <w:rFonts w:ascii="Arial" w:hAnsi="Arial" w:cs="Arial"/>
          <w:szCs w:val="22"/>
        </w:rPr>
        <w:t>Prot. – 1055060/2016 – JOSÉ RODOLFO F. DANTAS</w:t>
      </w:r>
      <w:r w:rsidR="00B66435">
        <w:rPr>
          <w:rFonts w:ascii="Arial" w:hAnsi="Arial" w:cs="Arial"/>
          <w:szCs w:val="22"/>
        </w:rPr>
        <w:t xml:space="preserve">; </w:t>
      </w:r>
      <w:r w:rsidR="00B66435" w:rsidRPr="003F4A87">
        <w:rPr>
          <w:rFonts w:ascii="Arial" w:hAnsi="Arial" w:cs="Arial"/>
          <w:szCs w:val="22"/>
        </w:rPr>
        <w:t>Prot. – 1055154/2016 – THIAGO LACERDA RODRIGUES</w:t>
      </w:r>
      <w:r w:rsidR="00B66435">
        <w:rPr>
          <w:rFonts w:ascii="Arial" w:hAnsi="Arial" w:cs="Arial"/>
          <w:szCs w:val="22"/>
        </w:rPr>
        <w:t xml:space="preserve">; </w:t>
      </w:r>
      <w:r w:rsidR="00B66435" w:rsidRPr="003F4A87">
        <w:rPr>
          <w:rFonts w:ascii="Arial" w:hAnsi="Arial" w:cs="Arial"/>
          <w:szCs w:val="22"/>
        </w:rPr>
        <w:t>Prot. – 1055361/2016 – JOSÉ SALGADO NETO</w:t>
      </w:r>
      <w:r w:rsidR="00B66435">
        <w:rPr>
          <w:rFonts w:ascii="Arial" w:hAnsi="Arial" w:cs="Arial"/>
          <w:szCs w:val="22"/>
        </w:rPr>
        <w:t xml:space="preserve">; </w:t>
      </w:r>
      <w:r w:rsidR="00B66435" w:rsidRPr="003F4A87">
        <w:rPr>
          <w:rFonts w:ascii="Arial" w:hAnsi="Arial" w:cs="Arial"/>
          <w:szCs w:val="22"/>
        </w:rPr>
        <w:t>Prot. – 1054171/2016 – GLAUBER DANTAS DA NÓBREGA</w:t>
      </w:r>
      <w:r w:rsidR="00B66435">
        <w:rPr>
          <w:rFonts w:ascii="Arial" w:hAnsi="Arial" w:cs="Arial"/>
          <w:szCs w:val="22"/>
        </w:rPr>
        <w:t xml:space="preserve">; </w:t>
      </w:r>
      <w:r w:rsidR="00B66435" w:rsidRPr="003F4A87">
        <w:rPr>
          <w:rFonts w:ascii="Arial" w:hAnsi="Arial" w:cs="Arial"/>
          <w:b/>
          <w:szCs w:val="22"/>
          <w:u w:val="single"/>
        </w:rPr>
        <w:t>Cadastro de Instituição e de curso</w:t>
      </w:r>
      <w:r w:rsidR="00B66435" w:rsidRPr="003F4A87">
        <w:rPr>
          <w:rFonts w:ascii="Arial" w:hAnsi="Arial" w:cs="Arial"/>
          <w:b/>
          <w:szCs w:val="22"/>
        </w:rPr>
        <w:t>:</w:t>
      </w:r>
      <w:r w:rsidR="00B66435">
        <w:rPr>
          <w:rFonts w:ascii="Arial" w:hAnsi="Arial" w:cs="Arial"/>
          <w:b/>
          <w:szCs w:val="22"/>
        </w:rPr>
        <w:t xml:space="preserve"> </w:t>
      </w:r>
      <w:r w:rsidR="00B66435" w:rsidRPr="003F4A87">
        <w:rPr>
          <w:rFonts w:ascii="Arial" w:hAnsi="Arial" w:cs="Arial"/>
          <w:szCs w:val="22"/>
        </w:rPr>
        <w:t>Prot. – 1046845/2015 – INSTITUTO APRENDER MAIS LTDA</w:t>
      </w:r>
      <w:r w:rsidR="00B66435">
        <w:rPr>
          <w:rFonts w:ascii="Arial" w:hAnsi="Arial" w:cs="Arial"/>
          <w:szCs w:val="22"/>
        </w:rPr>
        <w:t xml:space="preserve"> e Prot. – 1046843/2015 - </w:t>
      </w:r>
      <w:r w:rsidR="00B66435" w:rsidRPr="003F4A87">
        <w:rPr>
          <w:rFonts w:ascii="Arial" w:hAnsi="Arial" w:cs="Arial"/>
          <w:szCs w:val="22"/>
        </w:rPr>
        <w:t>INSTITUTO APRENDER MAIS LTDA</w:t>
      </w:r>
      <w:r w:rsidR="00B66435">
        <w:rPr>
          <w:rFonts w:ascii="Arial" w:hAnsi="Arial" w:cs="Arial"/>
          <w:szCs w:val="22"/>
        </w:rPr>
        <w:t xml:space="preserve">. </w:t>
      </w:r>
      <w:r w:rsidR="00B66435" w:rsidRPr="00B66435">
        <w:rPr>
          <w:rFonts w:ascii="Arial" w:hAnsi="Arial" w:cs="Arial"/>
          <w:szCs w:val="22"/>
        </w:rPr>
        <w:t xml:space="preserve">Presidiu a Sessão a Eng. Agrª GIUCÉLIA ARAÚJO DE FIGUEIREDO, Presidente do Conselho estando presentes os Conselheiros Regionais: </w:t>
      </w:r>
      <w:r w:rsidR="00B66435" w:rsidRPr="00B66435">
        <w:rPr>
          <w:rFonts w:ascii="Arial" w:hAnsi="Arial" w:cs="Arial"/>
          <w:b/>
          <w:szCs w:val="22"/>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B66435" w:rsidRPr="00B66435">
        <w:rPr>
          <w:rFonts w:ascii="Arial" w:hAnsi="Arial" w:cs="Arial"/>
          <w:szCs w:val="22"/>
        </w:rPr>
        <w:t xml:space="preserve">e </w:t>
      </w:r>
      <w:r w:rsidR="00B66435" w:rsidRPr="00B66435">
        <w:rPr>
          <w:rFonts w:ascii="Arial" w:hAnsi="Arial" w:cs="Arial"/>
          <w:b/>
          <w:szCs w:val="22"/>
        </w:rPr>
        <w:t>Iure Borges de Moura Aquino;</w:t>
      </w:r>
      <w:r w:rsidR="00B66435" w:rsidRPr="00B66435">
        <w:rPr>
          <w:rFonts w:ascii="Arial" w:hAnsi="Arial" w:cs="Arial"/>
          <w:szCs w:val="22"/>
        </w:rPr>
        <w:t xml:space="preserve"> do Suplente </w:t>
      </w:r>
      <w:r w:rsidR="00B66435" w:rsidRPr="00B66435">
        <w:rPr>
          <w:rFonts w:ascii="Arial" w:hAnsi="Arial" w:cs="Arial"/>
          <w:b/>
          <w:szCs w:val="22"/>
        </w:rPr>
        <w:t>Walderley Mendes Diniz</w:t>
      </w:r>
      <w:r w:rsidR="00B66435" w:rsidRPr="00B66435">
        <w:rPr>
          <w:rFonts w:ascii="Arial" w:hAnsi="Arial" w:cs="Arial"/>
          <w:szCs w:val="22"/>
        </w:rPr>
        <w:t xml:space="preserve"> substituindo regimentalmente o respectivo titular.</w:t>
      </w:r>
    </w:p>
    <w:p w:rsidR="00B66435" w:rsidRPr="00B66435" w:rsidRDefault="00B66435" w:rsidP="00B66435">
      <w:pPr>
        <w:ind w:left="-142" w:right="141"/>
        <w:jc w:val="both"/>
        <w:rPr>
          <w:rFonts w:ascii="Arial" w:hAnsi="Arial" w:cs="Arial"/>
          <w:szCs w:val="22"/>
        </w:rPr>
      </w:pPr>
    </w:p>
    <w:p w:rsidR="00B66435" w:rsidRPr="00B66435" w:rsidRDefault="00B66435" w:rsidP="00B66435">
      <w:pPr>
        <w:ind w:left="-142" w:right="141"/>
        <w:jc w:val="center"/>
        <w:rPr>
          <w:rFonts w:ascii="Arial" w:hAnsi="Arial" w:cs="Arial"/>
          <w:szCs w:val="22"/>
        </w:rPr>
      </w:pPr>
      <w:r w:rsidRPr="00B66435">
        <w:rPr>
          <w:rFonts w:ascii="Arial" w:hAnsi="Arial" w:cs="Arial"/>
          <w:szCs w:val="22"/>
        </w:rPr>
        <w:t>Cientifique-se e Cumpra-se</w:t>
      </w:r>
    </w:p>
    <w:p w:rsidR="00B66435" w:rsidRPr="00B66435" w:rsidRDefault="00B66435" w:rsidP="00B66435">
      <w:pPr>
        <w:ind w:left="-142" w:right="141"/>
        <w:jc w:val="center"/>
        <w:rPr>
          <w:rFonts w:ascii="Arial" w:hAnsi="Arial" w:cs="Arial"/>
          <w:szCs w:val="22"/>
        </w:rPr>
      </w:pPr>
    </w:p>
    <w:p w:rsidR="00B66435" w:rsidRPr="00B66435" w:rsidRDefault="00B66435" w:rsidP="00B66435">
      <w:pPr>
        <w:ind w:left="-142" w:right="141"/>
        <w:jc w:val="center"/>
        <w:rPr>
          <w:rFonts w:ascii="Arial" w:hAnsi="Arial" w:cs="Arial"/>
          <w:szCs w:val="22"/>
        </w:rPr>
      </w:pPr>
      <w:r w:rsidRPr="00B66435">
        <w:rPr>
          <w:rFonts w:ascii="Arial" w:hAnsi="Arial" w:cs="Arial"/>
          <w:szCs w:val="22"/>
        </w:rPr>
        <w:t>João Pessoa, 16 de novembro de 2016</w:t>
      </w:r>
    </w:p>
    <w:p w:rsidR="00B66435" w:rsidRPr="00B66435" w:rsidRDefault="00B66435" w:rsidP="00B66435">
      <w:pPr>
        <w:ind w:left="-142" w:right="141"/>
        <w:jc w:val="center"/>
        <w:rPr>
          <w:rFonts w:ascii="Arial" w:hAnsi="Arial" w:cs="Arial"/>
          <w:szCs w:val="22"/>
        </w:rPr>
      </w:pPr>
    </w:p>
    <w:p w:rsidR="00B66435" w:rsidRPr="00B66435" w:rsidRDefault="00B66435" w:rsidP="00B66435">
      <w:pPr>
        <w:ind w:left="-142" w:right="141"/>
        <w:jc w:val="center"/>
        <w:rPr>
          <w:rFonts w:ascii="Arial" w:hAnsi="Arial" w:cs="Arial"/>
          <w:szCs w:val="22"/>
        </w:rPr>
      </w:pPr>
    </w:p>
    <w:p w:rsidR="00B66435" w:rsidRPr="00B66435" w:rsidRDefault="00B66435" w:rsidP="00B66435">
      <w:pPr>
        <w:ind w:left="-142" w:right="141"/>
        <w:jc w:val="center"/>
        <w:rPr>
          <w:rFonts w:ascii="Arial" w:hAnsi="Arial" w:cs="Arial"/>
          <w:szCs w:val="22"/>
        </w:rPr>
      </w:pPr>
      <w:r w:rsidRPr="00B66435">
        <w:rPr>
          <w:rFonts w:ascii="Arial" w:hAnsi="Arial" w:cs="Arial"/>
          <w:szCs w:val="22"/>
        </w:rPr>
        <w:t xml:space="preserve">Engª Agrª </w:t>
      </w:r>
      <w:r w:rsidRPr="00B66435">
        <w:rPr>
          <w:rFonts w:ascii="Arial" w:hAnsi="Arial" w:cs="Arial"/>
          <w:b/>
          <w:szCs w:val="22"/>
        </w:rPr>
        <w:t>GIUCÉLIA ARAÚJO DE FIGUEIREDO</w:t>
      </w:r>
      <w:r w:rsidRPr="00B66435">
        <w:rPr>
          <w:rFonts w:ascii="Arial" w:hAnsi="Arial" w:cs="Arial"/>
          <w:szCs w:val="22"/>
        </w:rPr>
        <w:t xml:space="preserve"> </w:t>
      </w:r>
    </w:p>
    <w:p w:rsidR="00B66435" w:rsidRPr="00B66435" w:rsidRDefault="00B66435" w:rsidP="00B66435">
      <w:pPr>
        <w:ind w:left="-142" w:right="141"/>
        <w:jc w:val="center"/>
        <w:rPr>
          <w:rFonts w:ascii="Arial" w:hAnsi="Arial" w:cs="Arial"/>
          <w:szCs w:val="22"/>
        </w:rPr>
      </w:pPr>
      <w:r w:rsidRPr="00B66435">
        <w:rPr>
          <w:rFonts w:ascii="Arial" w:hAnsi="Arial" w:cs="Arial"/>
          <w:szCs w:val="22"/>
        </w:rPr>
        <w:t>Presidente</w:t>
      </w:r>
    </w:p>
    <w:p w:rsidR="00B66435" w:rsidRPr="00B66435" w:rsidRDefault="00B66435" w:rsidP="00B66435">
      <w:pPr>
        <w:ind w:left="-142" w:right="141"/>
        <w:jc w:val="both"/>
        <w:rPr>
          <w:rFonts w:ascii="Arial" w:hAnsi="Arial" w:cs="Arial"/>
          <w:bCs/>
          <w:szCs w:val="22"/>
        </w:rPr>
      </w:pPr>
      <w:r w:rsidRPr="00B66435">
        <w:rPr>
          <w:rFonts w:ascii="Arial" w:hAnsi="Arial" w:cs="Arial"/>
          <w:bCs/>
          <w:szCs w:val="22"/>
        </w:rPr>
        <w:t xml:space="preserve"> </w:t>
      </w:r>
    </w:p>
    <w:p w:rsidR="000E3C90" w:rsidRPr="00B66435" w:rsidRDefault="000E3C90" w:rsidP="00B66435">
      <w:pPr>
        <w:ind w:left="-142" w:right="141"/>
        <w:jc w:val="both"/>
        <w:rPr>
          <w:rFonts w:ascii="Arial" w:hAnsi="Arial" w:cs="Arial"/>
          <w:bCs/>
          <w:szCs w:val="22"/>
        </w:rPr>
      </w:pPr>
    </w:p>
    <w:sectPr w:rsidR="000E3C90" w:rsidRPr="00B66435"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6C" w:rsidRDefault="007F506C">
      <w:r>
        <w:separator/>
      </w:r>
    </w:p>
  </w:endnote>
  <w:endnote w:type="continuationSeparator" w:id="1">
    <w:p w:rsidR="007F506C" w:rsidRDefault="007F5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6C" w:rsidRDefault="007F506C">
      <w:r>
        <w:separator/>
      </w:r>
    </w:p>
  </w:footnote>
  <w:footnote w:type="continuationSeparator" w:id="1">
    <w:p w:rsidR="007F506C" w:rsidRDefault="007F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0402"/>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DDC"/>
    <w:rsid w:val="00072EB2"/>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3222"/>
    <w:rsid w:val="00133453"/>
    <w:rsid w:val="0013430E"/>
    <w:rsid w:val="00142B15"/>
    <w:rsid w:val="00144636"/>
    <w:rsid w:val="0014538F"/>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C6804"/>
    <w:rsid w:val="001D05C9"/>
    <w:rsid w:val="001D1623"/>
    <w:rsid w:val="001D47FF"/>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7788"/>
    <w:rsid w:val="002F0F45"/>
    <w:rsid w:val="002F17BA"/>
    <w:rsid w:val="002F4AFA"/>
    <w:rsid w:val="00302DFF"/>
    <w:rsid w:val="00302F9C"/>
    <w:rsid w:val="00312231"/>
    <w:rsid w:val="00313130"/>
    <w:rsid w:val="00313E42"/>
    <w:rsid w:val="003148A6"/>
    <w:rsid w:val="00322AF7"/>
    <w:rsid w:val="003273AE"/>
    <w:rsid w:val="0032795D"/>
    <w:rsid w:val="00330022"/>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7727"/>
    <w:rsid w:val="003F3C02"/>
    <w:rsid w:val="003F55EF"/>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7BCF"/>
    <w:rsid w:val="00510EC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1146"/>
    <w:rsid w:val="005D3C67"/>
    <w:rsid w:val="005D7C79"/>
    <w:rsid w:val="005E01DB"/>
    <w:rsid w:val="005E271B"/>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F09"/>
    <w:rsid w:val="00632770"/>
    <w:rsid w:val="00635B71"/>
    <w:rsid w:val="00635CC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11EE"/>
    <w:rsid w:val="008A2B9F"/>
    <w:rsid w:val="008A3FAA"/>
    <w:rsid w:val="008A5265"/>
    <w:rsid w:val="008B5F10"/>
    <w:rsid w:val="008C0F4C"/>
    <w:rsid w:val="008C3464"/>
    <w:rsid w:val="008D00B6"/>
    <w:rsid w:val="008D055A"/>
    <w:rsid w:val="008D2158"/>
    <w:rsid w:val="008D4E0E"/>
    <w:rsid w:val="008D5C2A"/>
    <w:rsid w:val="008D6DC8"/>
    <w:rsid w:val="008D6E70"/>
    <w:rsid w:val="008D6E87"/>
    <w:rsid w:val="008D7748"/>
    <w:rsid w:val="008E20EE"/>
    <w:rsid w:val="008E3C5F"/>
    <w:rsid w:val="008E3D4F"/>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70BB"/>
    <w:rsid w:val="0097136E"/>
    <w:rsid w:val="0097145D"/>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C0747"/>
    <w:rsid w:val="00AC3B21"/>
    <w:rsid w:val="00AD00E6"/>
    <w:rsid w:val="00AD08DE"/>
    <w:rsid w:val="00AD0BFF"/>
    <w:rsid w:val="00AD2EBF"/>
    <w:rsid w:val="00AD4BD5"/>
    <w:rsid w:val="00AD5590"/>
    <w:rsid w:val="00AD5605"/>
    <w:rsid w:val="00AD74C9"/>
    <w:rsid w:val="00AD7A32"/>
    <w:rsid w:val="00AE1CB2"/>
    <w:rsid w:val="00AE60ED"/>
    <w:rsid w:val="00AE6548"/>
    <w:rsid w:val="00AE79E4"/>
    <w:rsid w:val="00AE7A06"/>
    <w:rsid w:val="00AF0EFF"/>
    <w:rsid w:val="00AF5EF5"/>
    <w:rsid w:val="00AF768C"/>
    <w:rsid w:val="00B01E58"/>
    <w:rsid w:val="00B022C2"/>
    <w:rsid w:val="00B06C23"/>
    <w:rsid w:val="00B0750D"/>
    <w:rsid w:val="00B126F9"/>
    <w:rsid w:val="00B1415C"/>
    <w:rsid w:val="00B208A2"/>
    <w:rsid w:val="00B229A0"/>
    <w:rsid w:val="00B24013"/>
    <w:rsid w:val="00B26416"/>
    <w:rsid w:val="00B301AD"/>
    <w:rsid w:val="00B30562"/>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3159"/>
    <w:rsid w:val="00BF50F4"/>
    <w:rsid w:val="00C00C90"/>
    <w:rsid w:val="00C01946"/>
    <w:rsid w:val="00C04CE1"/>
    <w:rsid w:val="00C05628"/>
    <w:rsid w:val="00C0591C"/>
    <w:rsid w:val="00C10564"/>
    <w:rsid w:val="00C13544"/>
    <w:rsid w:val="00C14534"/>
    <w:rsid w:val="00C14B92"/>
    <w:rsid w:val="00C20D78"/>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23D2"/>
    <w:rsid w:val="00D441E4"/>
    <w:rsid w:val="00D44EF3"/>
    <w:rsid w:val="00D46A3B"/>
    <w:rsid w:val="00D47083"/>
    <w:rsid w:val="00D4747E"/>
    <w:rsid w:val="00D53AB6"/>
    <w:rsid w:val="00D543EB"/>
    <w:rsid w:val="00D544A1"/>
    <w:rsid w:val="00D61008"/>
    <w:rsid w:val="00D6266A"/>
    <w:rsid w:val="00D63EA1"/>
    <w:rsid w:val="00D66E18"/>
    <w:rsid w:val="00D74150"/>
    <w:rsid w:val="00D7591F"/>
    <w:rsid w:val="00D82C21"/>
    <w:rsid w:val="00D84F28"/>
    <w:rsid w:val="00D85269"/>
    <w:rsid w:val="00D86936"/>
    <w:rsid w:val="00D90AE0"/>
    <w:rsid w:val="00D922C5"/>
    <w:rsid w:val="00D9382A"/>
    <w:rsid w:val="00D9473E"/>
    <w:rsid w:val="00D947F7"/>
    <w:rsid w:val="00D94AB3"/>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4597"/>
    <w:rsid w:val="00DD7D25"/>
    <w:rsid w:val="00DE6B62"/>
    <w:rsid w:val="00DE70EB"/>
    <w:rsid w:val="00DF2437"/>
    <w:rsid w:val="00DF3583"/>
    <w:rsid w:val="00DF7CF6"/>
    <w:rsid w:val="00E01DE9"/>
    <w:rsid w:val="00E02A11"/>
    <w:rsid w:val="00E04430"/>
    <w:rsid w:val="00E0478B"/>
    <w:rsid w:val="00E07255"/>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E3F"/>
    <w:rsid w:val="00E8101E"/>
    <w:rsid w:val="00E81162"/>
    <w:rsid w:val="00E83E68"/>
    <w:rsid w:val="00E93710"/>
    <w:rsid w:val="00EA06DA"/>
    <w:rsid w:val="00EA1E4A"/>
    <w:rsid w:val="00EA59C7"/>
    <w:rsid w:val="00EB0C7B"/>
    <w:rsid w:val="00EB16F7"/>
    <w:rsid w:val="00EB3E66"/>
    <w:rsid w:val="00EB492F"/>
    <w:rsid w:val="00EB6352"/>
    <w:rsid w:val="00EC428E"/>
    <w:rsid w:val="00ED16D7"/>
    <w:rsid w:val="00ED27C0"/>
    <w:rsid w:val="00ED28D8"/>
    <w:rsid w:val="00ED5C41"/>
    <w:rsid w:val="00ED6AE0"/>
    <w:rsid w:val="00EE190B"/>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31DC1"/>
    <w:rsid w:val="00F32CC5"/>
    <w:rsid w:val="00F41692"/>
    <w:rsid w:val="00F42809"/>
    <w:rsid w:val="00F42C68"/>
    <w:rsid w:val="00F44013"/>
    <w:rsid w:val="00F4425C"/>
    <w:rsid w:val="00F44F78"/>
    <w:rsid w:val="00F45EDB"/>
    <w:rsid w:val="00F47CBA"/>
    <w:rsid w:val="00F50263"/>
    <w:rsid w:val="00F524A0"/>
    <w:rsid w:val="00F52586"/>
    <w:rsid w:val="00F5262D"/>
    <w:rsid w:val="00F5287D"/>
    <w:rsid w:val="00F5470A"/>
    <w:rsid w:val="00F54DF9"/>
    <w:rsid w:val="00F5785A"/>
    <w:rsid w:val="00F60654"/>
    <w:rsid w:val="00F6444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1EB6"/>
    <w:rsid w:val="00F9365D"/>
    <w:rsid w:val="00F960A7"/>
    <w:rsid w:val="00F96F15"/>
    <w:rsid w:val="00F97BC0"/>
    <w:rsid w:val="00FA04C5"/>
    <w:rsid w:val="00FA12CD"/>
    <w:rsid w:val="00FA7AC7"/>
    <w:rsid w:val="00FB00AC"/>
    <w:rsid w:val="00FB2860"/>
    <w:rsid w:val="00FC0258"/>
    <w:rsid w:val="00FC0E3E"/>
    <w:rsid w:val="00FC24D7"/>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2013-10-01T16:50:00Z</cp:lastPrinted>
  <dcterms:created xsi:type="dcterms:W3CDTF">2016-11-17T18:38:00Z</dcterms:created>
  <dcterms:modified xsi:type="dcterms:W3CDTF">2016-11-17T18:55:00Z</dcterms:modified>
</cp:coreProperties>
</file>