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0D64BF">
        <w:rPr>
          <w:rFonts w:ascii="Arial" w:hAnsi="Arial" w:cs="Arial"/>
          <w:b/>
          <w:bCs/>
          <w:szCs w:val="22"/>
        </w:rPr>
        <w:t>1</w:t>
      </w:r>
      <w:r w:rsidR="00C517A3">
        <w:rPr>
          <w:rFonts w:ascii="Arial" w:hAnsi="Arial" w:cs="Arial"/>
          <w:b/>
          <w:bCs/>
          <w:szCs w:val="22"/>
        </w:rPr>
        <w:t>5</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C517A3">
        <w:rPr>
          <w:rFonts w:ascii="Arial" w:hAnsi="Arial" w:cs="Arial"/>
          <w:szCs w:val="22"/>
        </w:rPr>
        <w:t>103879/2012</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C517A3">
        <w:rPr>
          <w:rFonts w:ascii="Arial" w:hAnsi="Arial" w:cs="Arial"/>
          <w:b/>
          <w:bCs/>
          <w:szCs w:val="22"/>
        </w:rPr>
        <w:t>EXITO CONSTRUTORA E INCORPORAÇÕES LTDA</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 xml:space="preserve">Nega provimento ao mérito, de que trata o processo de interesse </w:t>
      </w:r>
      <w:r w:rsidR="008373E4">
        <w:rPr>
          <w:rFonts w:ascii="Arial" w:hAnsi="Arial" w:cs="Arial"/>
          <w:szCs w:val="22"/>
        </w:rPr>
        <w:t>de</w:t>
      </w:r>
      <w:r w:rsidR="008B54DA">
        <w:rPr>
          <w:rFonts w:ascii="Arial" w:hAnsi="Arial" w:cs="Arial"/>
          <w:szCs w:val="22"/>
        </w:rPr>
        <w:t xml:space="preserve"> </w:t>
      </w:r>
      <w:r w:rsidR="00DB0C03">
        <w:rPr>
          <w:rFonts w:ascii="Arial" w:hAnsi="Arial" w:cs="Arial"/>
          <w:b/>
          <w:bCs/>
          <w:szCs w:val="22"/>
        </w:rPr>
        <w:t>Álvaro Magliano de M. Filho</w:t>
      </w:r>
      <w:r w:rsidR="008B54DA">
        <w:rPr>
          <w:rFonts w:ascii="Arial" w:hAnsi="Arial" w:cs="Arial"/>
          <w:bCs/>
          <w:szCs w:val="22"/>
        </w:rPr>
        <w:t xml:space="preserve">, com aplicação de multa estabelecida no patamar </w:t>
      </w:r>
      <w:r w:rsidR="00664E1C">
        <w:rPr>
          <w:rFonts w:ascii="Arial" w:hAnsi="Arial" w:cs="Arial"/>
          <w:bCs/>
          <w:szCs w:val="22"/>
        </w:rPr>
        <w:t>máximo</w:t>
      </w:r>
      <w:r w:rsidR="008B54DA">
        <w:rPr>
          <w:rFonts w:ascii="Arial" w:hAnsi="Arial" w:cs="Arial"/>
          <w:bCs/>
          <w:szCs w:val="22"/>
        </w:rPr>
        <w:t xml:space="preserve">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C517A3">
        <w:rPr>
          <w:rFonts w:ascii="Arial" w:hAnsi="Arial" w:cs="Arial"/>
          <w:szCs w:val="22"/>
        </w:rPr>
        <w:t>pela</w:t>
      </w:r>
      <w:r w:rsidR="00FB1751">
        <w:rPr>
          <w:rFonts w:ascii="Arial" w:hAnsi="Arial" w:cs="Arial"/>
          <w:szCs w:val="22"/>
        </w:rPr>
        <w:t xml:space="preserve"> </w:t>
      </w:r>
      <w:r w:rsidR="00C517A3">
        <w:rPr>
          <w:rFonts w:ascii="Arial" w:hAnsi="Arial" w:cs="Arial"/>
          <w:szCs w:val="22"/>
        </w:rPr>
        <w:t xml:space="preserve"> Exito Construtora e Incorporações Ltda</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 xml:space="preserve">que versa sobre Auto de Infração </w:t>
      </w:r>
      <w:r w:rsidR="00E80D9B">
        <w:t xml:space="preserve">contra Pessoa Jurídica que deixa de registrar a ART referente à atividade desenvolvida; considerando que tal fato constitui infração </w:t>
      </w:r>
      <w:r w:rsidR="00890F48">
        <w:t xml:space="preserve">ao </w:t>
      </w:r>
      <w:r w:rsidR="00E80D9B">
        <w:t xml:space="preserve">Art. </w:t>
      </w:r>
      <w:r w:rsidR="00890F48">
        <w:t>1º</w:t>
      </w:r>
      <w:r w:rsidR="00E80D9B">
        <w:t xml:space="preserve"> da Lei </w:t>
      </w:r>
      <w:r w:rsidR="00890F48">
        <w:t>6.496/77</w:t>
      </w:r>
      <w:r w:rsidR="00E80D9B">
        <w:t xml:space="preserve">; Considerando que </w:t>
      </w:r>
      <w:r w:rsidR="00C517A3">
        <w:t>a</w:t>
      </w:r>
      <w:r w:rsidR="00E80D9B">
        <w:t xml:space="preserve"> autuad</w:t>
      </w:r>
      <w:r w:rsidR="00C517A3">
        <w:t>a</w:t>
      </w:r>
      <w:r w:rsidR="00E80D9B">
        <w:t xml:space="preserve"> </w:t>
      </w:r>
      <w:r w:rsidR="00DB0C03">
        <w:t xml:space="preserve">não </w:t>
      </w:r>
      <w:r w:rsidR="00C517A3">
        <w:t>eliminou o fato gerador e não</w:t>
      </w:r>
      <w:r w:rsidR="00E80D9B">
        <w:t xml:space="preserve"> apresentou defesa</w:t>
      </w:r>
      <w:r w:rsidR="00DB0C03">
        <w:t xml:space="preserve"> dentro de prazo previsto</w:t>
      </w:r>
      <w:r w:rsidR="008B54DA">
        <w:rPr>
          <w:rFonts w:ascii="Arial" w:hAnsi="Arial" w:cs="Arial"/>
          <w:szCs w:val="22"/>
        </w:rPr>
        <w:t>, c</w:t>
      </w:r>
      <w:r w:rsidR="00FB1751" w:rsidRPr="00FB1751">
        <w:rPr>
          <w:rFonts w:ascii="Arial" w:hAnsi="Arial" w:cs="Arial"/>
          <w:szCs w:val="22"/>
        </w:rPr>
        <w:t xml:space="preserve">onsiderando que o mérito foi apreciado pela </w:t>
      </w:r>
      <w:r w:rsidR="00C517A3">
        <w:rPr>
          <w:rFonts w:ascii="Arial" w:hAnsi="Arial" w:cs="Arial"/>
          <w:szCs w:val="22"/>
        </w:rPr>
        <w:t>Comissão de Engenharia de Segurança do Trabalho - SEST</w:t>
      </w:r>
      <w:r w:rsidR="00FB1751" w:rsidRPr="00FB1751">
        <w:rPr>
          <w:rFonts w:ascii="Arial" w:hAnsi="Arial" w:cs="Arial"/>
          <w:szCs w:val="22"/>
        </w:rPr>
        <w:t>,</w:t>
      </w:r>
      <w:r w:rsidR="008B54DA">
        <w:rPr>
          <w:rFonts w:ascii="Arial" w:hAnsi="Arial" w:cs="Arial"/>
          <w:szCs w:val="22"/>
        </w:rPr>
        <w:t xml:space="preserve"> através da </w:t>
      </w:r>
      <w:r w:rsidR="00C517A3">
        <w:rPr>
          <w:rFonts w:ascii="Arial" w:hAnsi="Arial" w:cs="Arial"/>
          <w:szCs w:val="22"/>
        </w:rPr>
        <w:t>Deliberação</w:t>
      </w:r>
      <w:r w:rsidR="007D2D82">
        <w:rPr>
          <w:rFonts w:ascii="Arial" w:hAnsi="Arial" w:cs="Arial"/>
          <w:szCs w:val="22"/>
        </w:rPr>
        <w:t xml:space="preserve"> </w:t>
      </w:r>
      <w:r w:rsidR="00C517A3">
        <w:rPr>
          <w:rFonts w:ascii="Arial" w:hAnsi="Arial" w:cs="Arial"/>
          <w:szCs w:val="22"/>
        </w:rPr>
        <w:t>63</w:t>
      </w:r>
      <w:r w:rsidR="00DB0C03">
        <w:rPr>
          <w:rFonts w:ascii="Arial" w:hAnsi="Arial" w:cs="Arial"/>
          <w:szCs w:val="22"/>
        </w:rPr>
        <w:t>/2015</w:t>
      </w:r>
      <w:r w:rsidR="00FB1751" w:rsidRPr="00FB1751">
        <w:rPr>
          <w:rFonts w:ascii="Arial" w:hAnsi="Arial" w:cs="Arial"/>
          <w:szCs w:val="22"/>
        </w:rPr>
        <w:t>, que nega provimento ao mérito com aplicação de</w:t>
      </w:r>
      <w:r w:rsidR="008811EC">
        <w:rPr>
          <w:rFonts w:ascii="Arial" w:hAnsi="Arial" w:cs="Arial"/>
          <w:szCs w:val="22"/>
        </w:rPr>
        <w:t xml:space="preserve"> multa estabelecida no patamar</w:t>
      </w:r>
      <w:r w:rsidR="00FB1751" w:rsidRPr="00FB1751">
        <w:rPr>
          <w:rFonts w:ascii="Arial" w:hAnsi="Arial" w:cs="Arial"/>
          <w:szCs w:val="22"/>
        </w:rPr>
        <w:t xml:space="preserve"> </w:t>
      </w:r>
      <w:r w:rsidR="00D97FE8">
        <w:rPr>
          <w:rFonts w:ascii="Arial" w:hAnsi="Arial" w:cs="Arial"/>
          <w:szCs w:val="22"/>
        </w:rPr>
        <w:t>máximo</w:t>
      </w:r>
      <w:r w:rsidR="00FB1751" w:rsidRPr="00FB1751">
        <w:rPr>
          <w:rFonts w:ascii="Arial" w:hAnsi="Arial" w:cs="Arial"/>
          <w:szCs w:val="22"/>
        </w:rPr>
        <w:t>;</w:t>
      </w:r>
      <w:r w:rsidR="008B54DA">
        <w:rPr>
          <w:rFonts w:ascii="Arial" w:hAnsi="Arial" w:cs="Arial"/>
          <w:szCs w:val="22"/>
        </w:rPr>
        <w:t xml:space="preserve"> </w:t>
      </w:r>
      <w:r w:rsidR="008B54DA">
        <w:t>com seu valor atualizado nos termos</w:t>
      </w:r>
      <w:r w:rsidR="00664E1C">
        <w:t xml:space="preserve"> da</w:t>
      </w:r>
      <w:r w:rsidR="008B54DA">
        <w:t xml:space="preserve"> alínea “</w:t>
      </w:r>
      <w:r w:rsidR="00890F48">
        <w:t>a</w:t>
      </w:r>
      <w:r w:rsidR="008B54DA">
        <w:t>” do Art.73</w:t>
      </w:r>
      <w:r w:rsidR="00890F48">
        <w:t xml:space="preserve"> da Lei 5.194/66,</w:t>
      </w:r>
      <w:r w:rsidR="008B54DA">
        <w:t xml:space="preserve"> </w:t>
      </w:r>
      <w:r w:rsidR="00FB1751" w:rsidRPr="00FB1751">
        <w:rPr>
          <w:rFonts w:ascii="Arial" w:hAnsi="Arial" w:cs="Arial"/>
          <w:szCs w:val="22"/>
        </w:rPr>
        <w:t xml:space="preserve"> considerando o parecer exarado pelo relator que se acosta a </w:t>
      </w:r>
      <w:r w:rsidR="007D2D82">
        <w:rPr>
          <w:rFonts w:ascii="Arial" w:hAnsi="Arial" w:cs="Arial"/>
          <w:szCs w:val="22"/>
        </w:rPr>
        <w:t>Decisão da Câmara de</w:t>
      </w:r>
      <w:r w:rsidR="000D64BF">
        <w:rPr>
          <w:rFonts w:ascii="Arial" w:hAnsi="Arial" w:cs="Arial"/>
          <w:szCs w:val="22"/>
        </w:rPr>
        <w:t xml:space="preserve"> Engenharia</w:t>
      </w:r>
      <w:r w:rsidR="007D2D82">
        <w:rPr>
          <w:rFonts w:ascii="Arial" w:hAnsi="Arial" w:cs="Arial"/>
          <w:szCs w:val="22"/>
        </w:rPr>
        <w:t xml:space="preserve"> </w:t>
      </w:r>
      <w:r w:rsidR="00F320FF">
        <w:rPr>
          <w:rFonts w:ascii="Arial" w:hAnsi="Arial" w:cs="Arial"/>
          <w:szCs w:val="22"/>
        </w:rPr>
        <w:t>Civil e Agrimensura</w:t>
      </w:r>
      <w:r w:rsidR="00FB1751" w:rsidRPr="00FB1751">
        <w:rPr>
          <w:rFonts w:ascii="Arial" w:hAnsi="Arial" w:cs="Arial"/>
          <w:szCs w:val="22"/>
        </w:rPr>
        <w:t>, que indefere o mérito com aplicação de</w:t>
      </w:r>
      <w:r w:rsidR="008811EC">
        <w:rPr>
          <w:rFonts w:ascii="Arial" w:hAnsi="Arial" w:cs="Arial"/>
          <w:szCs w:val="22"/>
        </w:rPr>
        <w:t xml:space="preserve"> multa no patamar </w:t>
      </w:r>
      <w:r w:rsidR="00D97FE8">
        <w:rPr>
          <w:rFonts w:ascii="Arial" w:hAnsi="Arial" w:cs="Arial"/>
          <w:szCs w:val="22"/>
        </w:rPr>
        <w:t>máximo</w:t>
      </w:r>
      <w:r w:rsidR="008811EC">
        <w:rPr>
          <w:rFonts w:ascii="Arial" w:hAnsi="Arial" w:cs="Arial"/>
          <w:szCs w:val="22"/>
        </w:rPr>
        <w:t xml:space="preserve"> atualizado</w:t>
      </w:r>
      <w:r w:rsidR="00FB1751" w:rsidRPr="00FB1751">
        <w:rPr>
          <w:rFonts w:ascii="Arial" w:hAnsi="Arial" w:cs="Arial"/>
          <w:szCs w:val="22"/>
        </w:rPr>
        <w:t>, conforme prevê a legislação vigente</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D70" w:rsidRDefault="005B6D70">
      <w:r>
        <w:separator/>
      </w:r>
    </w:p>
  </w:endnote>
  <w:endnote w:type="continuationSeparator" w:id="1">
    <w:p w:rsidR="005B6D70" w:rsidRDefault="005B6D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D70" w:rsidRDefault="005B6D70">
      <w:r>
        <w:separator/>
      </w:r>
    </w:p>
  </w:footnote>
  <w:footnote w:type="continuationSeparator" w:id="1">
    <w:p w:rsidR="005B6D70" w:rsidRDefault="005B6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726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B6D70"/>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2015-10-22T16:24:00Z</cp:lastPrinted>
  <dcterms:created xsi:type="dcterms:W3CDTF">2015-10-22T16:26:00Z</dcterms:created>
  <dcterms:modified xsi:type="dcterms:W3CDTF">2015-10-22T16:26:00Z</dcterms:modified>
</cp:coreProperties>
</file>