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C978A5">
        <w:rPr>
          <w:rFonts w:ascii="Verdana" w:hAnsi="Verdana" w:cs="Arial"/>
          <w:b/>
          <w:bCs/>
          <w:sz w:val="20"/>
        </w:rPr>
        <w:t>30</w:t>
      </w:r>
      <w:r w:rsidR="00E37158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BE0937" w:rsidRDefault="00BE0937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E37158">
        <w:rPr>
          <w:rFonts w:ascii="Verdana" w:hAnsi="Verdana" w:cs="Arial"/>
          <w:b/>
          <w:bCs/>
          <w:sz w:val="20"/>
        </w:rPr>
        <w:t>1026047/2014</w:t>
      </w:r>
    </w:p>
    <w:p w:rsidR="00BE0937" w:rsidRPr="00E37158" w:rsidRDefault="00BE0937" w:rsidP="00F85C8D">
      <w:pPr>
        <w:ind w:right="-283" w:hanging="284"/>
        <w:jc w:val="both"/>
        <w:rPr>
          <w:rFonts w:ascii="Verdana" w:hAnsi="Verdana" w:cs="Arial"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E37158" w:rsidRPr="00E37158">
        <w:rPr>
          <w:rFonts w:ascii="Verdana" w:hAnsi="Verdana" w:cs="Arial"/>
          <w:b/>
          <w:bCs/>
          <w:sz w:val="20"/>
        </w:rPr>
        <w:t xml:space="preserve">Comércio de Petróleo Roberto &amp; Martins </w:t>
      </w:r>
      <w:proofErr w:type="spellStart"/>
      <w:r w:rsidR="00E37158" w:rsidRPr="00E37158">
        <w:rPr>
          <w:rFonts w:ascii="Verdana" w:hAnsi="Verdana" w:cs="Arial"/>
          <w:b/>
          <w:bCs/>
          <w:sz w:val="20"/>
        </w:rPr>
        <w:t>Ltda</w:t>
      </w:r>
      <w:proofErr w:type="spellEnd"/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da empresa </w:t>
      </w:r>
      <w:r w:rsidR="000F5ED0" w:rsidRPr="000F5ED0">
        <w:rPr>
          <w:rFonts w:ascii="Verdana" w:hAnsi="Verdana" w:cs="Arial"/>
          <w:bCs/>
          <w:sz w:val="20"/>
        </w:rPr>
        <w:t xml:space="preserve">Comércio de Petróleo Roberto &amp; Martins </w:t>
      </w:r>
      <w:proofErr w:type="spellStart"/>
      <w:r w:rsidR="000F5ED0" w:rsidRPr="000F5ED0">
        <w:rPr>
          <w:rFonts w:ascii="Verdana" w:hAnsi="Verdana" w:cs="Arial"/>
          <w:bCs/>
          <w:sz w:val="20"/>
        </w:rPr>
        <w:t>Ltda</w:t>
      </w:r>
      <w:proofErr w:type="spellEnd"/>
      <w:r w:rsidR="000F5ED0">
        <w:rPr>
          <w:rFonts w:ascii="Verdana" w:hAnsi="Verdana" w:cs="Arial"/>
          <w:sz w:val="20"/>
        </w:rPr>
        <w:t>, com aplicação de penalidade no patamar mínimo, devidamente atualizado conforme prevê a legislação.</w:t>
      </w:r>
    </w:p>
    <w:p w:rsidR="00541B50" w:rsidRP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Pr="009924FC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D572EA">
      <w:pPr>
        <w:ind w:left="-284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CEECA Nº 964</w:t>
      </w:r>
      <w:r w:rsidR="00F518F4">
        <w:rPr>
          <w:rFonts w:ascii="Verdana" w:hAnsi="Verdana" w:cs="Arial"/>
          <w:sz w:val="20"/>
        </w:rPr>
        <w:t>/2016,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(300004158/2014) contra a Empresa COMÉRCIO DE PETRÓLEO ROBERTO &amp; MARTINS LTDA, devido a falta de Anotação de Responsabilidade Técnica - ART, referente ao projeto e execução da alvenaria e dos projetos complementares (estrutural, elétrico, hidráulico, sanitário) para a construção de edificação c</w:t>
      </w:r>
      <w:r w:rsidR="00541B50">
        <w:rPr>
          <w:rFonts w:ascii="Verdana" w:hAnsi="Verdana" w:cs="Arial"/>
          <w:sz w:val="20"/>
        </w:rPr>
        <w:t xml:space="preserve">omercial, com área de 150,00 </w:t>
      </w:r>
      <w:proofErr w:type="spellStart"/>
      <w:r w:rsidR="00541B50">
        <w:rPr>
          <w:rFonts w:ascii="Verdana" w:hAnsi="Verdana" w:cs="Arial"/>
          <w:sz w:val="20"/>
        </w:rPr>
        <w:t>m²</w:t>
      </w:r>
      <w:proofErr w:type="spellEnd"/>
      <w:r w:rsidR="00541B50" w:rsidRPr="0005635A">
        <w:rPr>
          <w:rFonts w:ascii="Verdana" w:hAnsi="Verdana" w:cs="Arial"/>
          <w:sz w:val="20"/>
        </w:rPr>
        <w:t>; Considerando que tal fato constitui infração Alínea “a” do Art. 6º da Lei 5.194/66. Considerando que o interessado não apresentou defesa; Considerando que o interessado eliminou o fato gerador da infração</w:t>
      </w:r>
      <w:r w:rsidR="00541B50">
        <w:rPr>
          <w:rFonts w:ascii="Verdana" w:hAnsi="Verdana" w:cs="Arial"/>
          <w:sz w:val="20"/>
        </w:rPr>
        <w:t xml:space="preserve">; Considerando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541B50" w:rsidRPr="0005635A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de Engenharia Civil e Agrimensura, emitimos o seguinte parecer: Considerando que o presente processo versa sobre defesa de Notificação/Auto de Infração de pessoa jurídica sem objetivo social relacionado às atividades privativas de profissionais fiscalizados pelo Sistema </w:t>
      </w:r>
      <w:proofErr w:type="spellStart"/>
      <w:r w:rsidR="00541B50" w:rsidRPr="0005635A">
        <w:rPr>
          <w:rFonts w:ascii="Verdana" w:hAnsi="Verdana"/>
          <w:i/>
          <w:sz w:val="20"/>
        </w:rPr>
        <w:t>Confea</w:t>
      </w:r>
      <w:proofErr w:type="spellEnd"/>
      <w:r w:rsidR="00541B50" w:rsidRPr="0005635A">
        <w:rPr>
          <w:rFonts w:ascii="Verdana" w:hAnsi="Verdana"/>
          <w:i/>
          <w:sz w:val="20"/>
        </w:rPr>
        <w:t>/</w:t>
      </w:r>
      <w:proofErr w:type="spellStart"/>
      <w:proofErr w:type="gramStart"/>
      <w:r w:rsidR="00541B50" w:rsidRPr="0005635A">
        <w:rPr>
          <w:rFonts w:ascii="Verdana" w:hAnsi="Verdana"/>
          <w:i/>
          <w:sz w:val="20"/>
        </w:rPr>
        <w:t>Crea</w:t>
      </w:r>
      <w:proofErr w:type="spellEnd"/>
      <w:proofErr w:type="gramEnd"/>
      <w:r w:rsidR="00541B50" w:rsidRPr="0005635A">
        <w:rPr>
          <w:rFonts w:ascii="Verdana" w:hAnsi="Verdana"/>
          <w:i/>
          <w:sz w:val="20"/>
        </w:rPr>
        <w:t xml:space="preserve"> infringindo o art°. 6, alínea “a” da Lei 5.194/66; considerando que a pessoa jurídica foi autuada para que apresentasse ART de execução e projetos complementares de uma edificação para fins comerciais conforme relatório da fiscalização anexo a este processo; considerando que a empresa não apresentou defesa, porém eliminou o fato gerador da infração de forma intempestiva (fora do prazo); considerando a Decisão Ordinária nº 964/2016 da Câmara Especializada de Engenharia Civil e Agrimensura deste Conselho reunida em sua Sessão Ordinária no dia 01 de agosto de 2016 que decidiu por unanimidade seguir o voto do seu relator o Eng. Civil e Eng. Seg. Trab. Antônio Mousinho Fernandes Filho, pela MANUTENÇÃO DO AUTO DE INFRAÇÃO, devendo ser aplicada a multa estabelecida no patamar mínimo, nos termos da alínea “e” do art. 73 da Lei 5.194/66; considerando o recurso apresentado a este Plenário; considerando que a autuada fora notificada para apresentar ART de projetos e de projeto e execução de alvenaria; considerando que a mesma apresentou a ART nº 10000000000074138 paga no dia 18 de agosto de 2013, doze dias após o Auto de Infração.</w:t>
      </w:r>
      <w:r w:rsidR="00541B50" w:rsidRPr="00541B50">
        <w:rPr>
          <w:rFonts w:ascii="Verdana" w:hAnsi="Verdana"/>
          <w:i/>
          <w:sz w:val="20"/>
        </w:rPr>
        <w:t xml:space="preserve"> </w:t>
      </w:r>
      <w:r w:rsidR="00541B50" w:rsidRPr="0005635A">
        <w:rPr>
          <w:rFonts w:ascii="Verdana" w:hAnsi="Verdana"/>
          <w:i/>
          <w:sz w:val="20"/>
        </w:rPr>
        <w:t>Diante do exposto recomendamos a MANUTENÇÃO do auto de infração contra a empresa COMERCIO DE PETROLEO ROBERTO &amp; MARTINS LTDA, devendo ser aplicada a multa estabelecida no patamar MÍNIMO, nos termos da alínea “e” do art. 73 da Lei 5.194/66.</w:t>
      </w:r>
      <w:r w:rsidR="00541B50" w:rsidRPr="00541B50">
        <w:rPr>
          <w:rFonts w:ascii="Verdana" w:hAnsi="Verdana"/>
          <w:i/>
          <w:sz w:val="20"/>
        </w:rPr>
        <w:t xml:space="preserve"> </w:t>
      </w:r>
      <w:r w:rsidR="00541B50" w:rsidRPr="0005635A">
        <w:rPr>
          <w:rFonts w:ascii="Verdana" w:hAnsi="Verdana"/>
          <w:i/>
          <w:sz w:val="20"/>
        </w:rPr>
        <w:t xml:space="preserve">Este é o parecer, </w:t>
      </w:r>
      <w:proofErr w:type="spellStart"/>
      <w:r w:rsidR="00541B50" w:rsidRPr="0005635A">
        <w:rPr>
          <w:rFonts w:ascii="Verdana" w:hAnsi="Verdana"/>
          <w:i/>
          <w:sz w:val="20"/>
        </w:rPr>
        <w:t>s.m.</w:t>
      </w:r>
      <w:proofErr w:type="spellEnd"/>
      <w:r w:rsidR="00541B50" w:rsidRPr="0005635A">
        <w:rPr>
          <w:rFonts w:ascii="Verdana" w:hAnsi="Verdana"/>
          <w:i/>
          <w:sz w:val="20"/>
        </w:rPr>
        <w:t xml:space="preserve">j João Pessoa, 19 de dezembro de 2016. </w:t>
      </w:r>
      <w:proofErr w:type="spellStart"/>
      <w:r w:rsidR="00541B50" w:rsidRPr="0005635A">
        <w:rPr>
          <w:rFonts w:ascii="Verdana" w:hAnsi="Verdana"/>
          <w:i/>
          <w:sz w:val="20"/>
        </w:rPr>
        <w:t>Engº</w:t>
      </w:r>
      <w:proofErr w:type="spellEnd"/>
      <w:r w:rsidR="00541B50" w:rsidRPr="0005635A">
        <w:rPr>
          <w:rFonts w:ascii="Verdana" w:hAnsi="Verdana"/>
          <w:i/>
          <w:sz w:val="20"/>
        </w:rPr>
        <w:t xml:space="preserve"> Civil Hugo Barbosa de Paiva Júnior</w:t>
      </w:r>
      <w:r w:rsidR="00541B50" w:rsidRPr="00541B50">
        <w:rPr>
          <w:rFonts w:ascii="Verdana" w:hAnsi="Verdana"/>
          <w:i/>
          <w:sz w:val="20"/>
        </w:rPr>
        <w:t xml:space="preserve">. </w:t>
      </w:r>
      <w:r w:rsidR="00541B50" w:rsidRPr="0005635A">
        <w:rPr>
          <w:rFonts w:ascii="Verdana" w:hAnsi="Verdana"/>
          <w:i/>
          <w:sz w:val="20"/>
        </w:rPr>
        <w:t>Conselheiro Relator</w:t>
      </w:r>
      <w:r w:rsidR="00541B50">
        <w:rPr>
          <w:rFonts w:ascii="Verdana" w:hAnsi="Verdana"/>
          <w:sz w:val="20"/>
        </w:rPr>
        <w:t xml:space="preserve">.”,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2017-01-04T17:04:00Z</cp:lastPrinted>
  <dcterms:created xsi:type="dcterms:W3CDTF">2016-12-22T19:58:00Z</dcterms:created>
  <dcterms:modified xsi:type="dcterms:W3CDTF">2017-01-04T17:04:00Z</dcterms:modified>
</cp:coreProperties>
</file>