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503B5E">
        <w:rPr>
          <w:rFonts w:ascii="Verdana" w:hAnsi="Verdana" w:cs="Arial"/>
          <w:b/>
          <w:bCs/>
          <w:sz w:val="20"/>
        </w:rPr>
        <w:t>5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503B5E">
        <w:rPr>
          <w:rFonts w:ascii="Verdana" w:hAnsi="Verdana"/>
          <w:b/>
          <w:sz w:val="20"/>
        </w:rPr>
        <w:t>1046458/2015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785E86">
        <w:rPr>
          <w:rFonts w:ascii="Verdana" w:hAnsi="Verdana"/>
          <w:b/>
          <w:sz w:val="20"/>
        </w:rPr>
        <w:t>TAMIZA SIBELE DE OLIVEIRA MONTEIRO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9F552D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9F552D" w:rsidRPr="009F552D">
        <w:rPr>
          <w:rFonts w:ascii="Verdana" w:hAnsi="Verdana"/>
          <w:sz w:val="20"/>
        </w:rPr>
        <w:t>BERNARDINO DE CARVALHO CAMARA NETO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785E86" w:rsidRPr="00F85626" w:rsidRDefault="00F85C8D" w:rsidP="00785E86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9F552D">
        <w:rPr>
          <w:rFonts w:ascii="Verdana" w:hAnsi="Verdana" w:cs="Arial"/>
          <w:sz w:val="20"/>
        </w:rPr>
        <w:t>e interessado</w:t>
      </w:r>
      <w:r w:rsidR="002C7C00">
        <w:rPr>
          <w:rFonts w:ascii="Verdana" w:hAnsi="Verdana" w:cs="Arial"/>
          <w:sz w:val="20"/>
        </w:rPr>
        <w:t xml:space="preserve"> acerca da De</w:t>
      </w:r>
      <w:r w:rsidR="009F552D">
        <w:rPr>
          <w:rFonts w:ascii="Verdana" w:hAnsi="Verdana" w:cs="Arial"/>
          <w:sz w:val="20"/>
        </w:rPr>
        <w:t xml:space="preserve">liberação </w:t>
      </w:r>
      <w:r w:rsidR="002C7C00">
        <w:rPr>
          <w:rFonts w:ascii="Verdana" w:hAnsi="Verdana" w:cs="Arial"/>
          <w:sz w:val="20"/>
        </w:rPr>
        <w:t>CE</w:t>
      </w:r>
      <w:r w:rsidR="009F552D">
        <w:rPr>
          <w:rFonts w:ascii="Verdana" w:hAnsi="Verdana" w:cs="Arial"/>
          <w:sz w:val="20"/>
        </w:rPr>
        <w:t>ST</w:t>
      </w:r>
      <w:r w:rsidR="002C7C00">
        <w:rPr>
          <w:rFonts w:ascii="Verdana" w:hAnsi="Verdana" w:cs="Arial"/>
          <w:sz w:val="20"/>
        </w:rPr>
        <w:t xml:space="preserve"> Nº </w:t>
      </w:r>
      <w:r w:rsidR="009F552D">
        <w:rPr>
          <w:rFonts w:ascii="Verdana" w:hAnsi="Verdana" w:cs="Arial"/>
          <w:sz w:val="20"/>
        </w:rPr>
        <w:t>161</w:t>
      </w:r>
      <w:r w:rsidR="00013CB9">
        <w:rPr>
          <w:rFonts w:ascii="Verdana" w:hAnsi="Verdana" w:cs="Arial"/>
          <w:sz w:val="20"/>
        </w:rPr>
        <w:t>/201</w:t>
      </w:r>
      <w:r w:rsidR="00DB4A79">
        <w:rPr>
          <w:rFonts w:ascii="Verdana" w:hAnsi="Verdana" w:cs="Arial"/>
          <w:sz w:val="20"/>
        </w:rPr>
        <w:t>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 xml:space="preserve">, </w:t>
      </w:r>
      <w:r w:rsidR="00785E86" w:rsidRPr="00F85626">
        <w:rPr>
          <w:rFonts w:ascii="Verdana" w:hAnsi="Verdana"/>
          <w:sz w:val="20"/>
        </w:rPr>
        <w:t xml:space="preserve">devido </w:t>
      </w:r>
      <w:proofErr w:type="gramStart"/>
      <w:r w:rsidR="00785E86" w:rsidRPr="00F85626">
        <w:rPr>
          <w:rFonts w:ascii="Verdana" w:hAnsi="Verdana"/>
          <w:sz w:val="20"/>
        </w:rPr>
        <w:t>a</w:t>
      </w:r>
      <w:proofErr w:type="gramEnd"/>
      <w:r w:rsidR="00785E86" w:rsidRPr="00F85626">
        <w:rPr>
          <w:rFonts w:ascii="Verdana" w:hAnsi="Verdana"/>
          <w:sz w:val="20"/>
        </w:rPr>
        <w:t xml:space="preserve"> falta de Anotação de Responsabilidade Técnica</w:t>
      </w:r>
      <w:r w:rsidR="00785E86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-</w:t>
      </w:r>
      <w:r w:rsidR="00785E86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ART,</w:t>
      </w:r>
      <w:r w:rsidR="00785E86" w:rsidRPr="008841CD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 xml:space="preserve">referente a execução da obra, dos projetos complementares (estrutural, elétrico, </w:t>
      </w:r>
      <w:proofErr w:type="spellStart"/>
      <w:r w:rsidR="00785E86" w:rsidRPr="00F85626">
        <w:rPr>
          <w:rFonts w:ascii="Verdana" w:hAnsi="Verdana"/>
          <w:sz w:val="20"/>
        </w:rPr>
        <w:t>hidrossanitário</w:t>
      </w:r>
      <w:proofErr w:type="spellEnd"/>
      <w:r w:rsidR="00785E86" w:rsidRPr="00F85626">
        <w:rPr>
          <w:rFonts w:ascii="Verdana" w:hAnsi="Verdana"/>
          <w:sz w:val="20"/>
        </w:rPr>
        <w:t xml:space="preserve">) e </w:t>
      </w:r>
      <w:r w:rsidR="00785E86">
        <w:rPr>
          <w:rFonts w:ascii="Verdana" w:hAnsi="Verdana"/>
          <w:iCs/>
          <w:sz w:val="20"/>
        </w:rPr>
        <w:t>ART</w:t>
      </w:r>
      <w:r w:rsidR="00785E86" w:rsidRPr="00F85626">
        <w:rPr>
          <w:rFonts w:ascii="Verdana" w:hAnsi="Verdana"/>
          <w:sz w:val="20"/>
        </w:rPr>
        <w:t xml:space="preserve"> do </w:t>
      </w:r>
      <w:r w:rsidR="00785E86">
        <w:rPr>
          <w:rFonts w:ascii="Verdana" w:hAnsi="Verdana"/>
          <w:iCs/>
          <w:sz w:val="20"/>
        </w:rPr>
        <w:t>PCMAT</w:t>
      </w:r>
      <w:r w:rsidR="00785E86" w:rsidRPr="00F85626">
        <w:rPr>
          <w:rFonts w:ascii="Verdana" w:hAnsi="Verdana"/>
          <w:sz w:val="20"/>
        </w:rPr>
        <w:t xml:space="preserve"> referente a construção de edificação com 03 (três) pavimentos</w:t>
      </w:r>
      <w:r w:rsidR="00785E86">
        <w:rPr>
          <w:rFonts w:ascii="Verdana" w:hAnsi="Verdana"/>
          <w:iCs/>
          <w:sz w:val="20"/>
        </w:rPr>
        <w:t>,</w:t>
      </w:r>
      <w:r w:rsidR="00785E86" w:rsidRPr="00F85626">
        <w:rPr>
          <w:rFonts w:ascii="Verdana" w:hAnsi="Verdana"/>
          <w:sz w:val="20"/>
        </w:rPr>
        <w:t xml:space="preserve"> com 504,73m2</w:t>
      </w:r>
      <w:r w:rsidR="00785E86">
        <w:rPr>
          <w:rFonts w:ascii="Verdana" w:hAnsi="Verdana"/>
          <w:iCs/>
          <w:sz w:val="20"/>
        </w:rPr>
        <w:t>,</w:t>
      </w:r>
      <w:r w:rsidR="00785E86" w:rsidRPr="008841CD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com 09 (nove) apartamentos</w:t>
      </w:r>
      <w:r w:rsidR="00785E86">
        <w:rPr>
          <w:rFonts w:ascii="Verdana" w:hAnsi="Verdana"/>
          <w:iCs/>
          <w:sz w:val="20"/>
        </w:rPr>
        <w:t>;</w:t>
      </w:r>
      <w:r w:rsidR="00785E86" w:rsidRPr="00F85626">
        <w:rPr>
          <w:rFonts w:ascii="Verdana" w:hAnsi="Verdana"/>
          <w:sz w:val="20"/>
        </w:rPr>
        <w:t xml:space="preserve"> </w:t>
      </w:r>
      <w:r w:rsidR="00785E86">
        <w:rPr>
          <w:rFonts w:ascii="Verdana" w:hAnsi="Verdana"/>
          <w:iCs/>
          <w:sz w:val="20"/>
        </w:rPr>
        <w:t>c</w:t>
      </w:r>
      <w:r w:rsidR="00785E86" w:rsidRPr="00F85626">
        <w:rPr>
          <w:rFonts w:ascii="Verdana" w:hAnsi="Verdana"/>
          <w:sz w:val="20"/>
        </w:rPr>
        <w:t>onsiderando</w:t>
      </w:r>
      <w:r w:rsidR="00785E86" w:rsidRPr="008841CD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que tal fato constitui infração</w:t>
      </w:r>
      <w:r w:rsidR="00785E86" w:rsidRPr="008841CD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alínea “a” do Art. 6° da Lei 5.194/66</w:t>
      </w:r>
      <w:r w:rsidR="00785E86">
        <w:rPr>
          <w:rFonts w:ascii="Verdana" w:hAnsi="Verdana"/>
          <w:iCs/>
          <w:sz w:val="20"/>
        </w:rPr>
        <w:t>;</w:t>
      </w:r>
      <w:r w:rsidR="00785E86" w:rsidRPr="00F85626">
        <w:rPr>
          <w:rFonts w:ascii="Verdana" w:hAnsi="Verdana"/>
          <w:sz w:val="20"/>
        </w:rPr>
        <w:t xml:space="preserve"> </w:t>
      </w:r>
      <w:r w:rsidR="00785E86">
        <w:rPr>
          <w:rFonts w:ascii="Verdana" w:hAnsi="Verdana"/>
          <w:iCs/>
          <w:sz w:val="20"/>
        </w:rPr>
        <w:t>c</w:t>
      </w:r>
      <w:r w:rsidR="00785E86" w:rsidRPr="00F85626">
        <w:rPr>
          <w:rFonts w:ascii="Verdana" w:hAnsi="Verdana"/>
          <w:sz w:val="20"/>
        </w:rPr>
        <w:t>onsiderando</w:t>
      </w:r>
      <w:r w:rsidR="00785E86" w:rsidRPr="008841CD">
        <w:rPr>
          <w:rFonts w:ascii="Verdana" w:hAnsi="Verdana"/>
          <w:iCs/>
          <w:sz w:val="20"/>
        </w:rPr>
        <w:t xml:space="preserve"> </w:t>
      </w:r>
      <w:r w:rsidR="00785E86" w:rsidRPr="00F85626">
        <w:rPr>
          <w:rFonts w:ascii="Verdana" w:hAnsi="Verdana"/>
          <w:sz w:val="20"/>
        </w:rPr>
        <w:t>que o interessado não apresentou defesa</w:t>
      </w:r>
      <w:r w:rsidR="00785E86">
        <w:rPr>
          <w:rFonts w:ascii="Verdana" w:hAnsi="Verdana"/>
          <w:iCs/>
          <w:sz w:val="20"/>
        </w:rPr>
        <w:t xml:space="preserve"> e</w:t>
      </w:r>
      <w:r w:rsidR="00785E86" w:rsidRPr="00F85626">
        <w:rPr>
          <w:rFonts w:ascii="Verdana" w:hAnsi="Verdana"/>
          <w:sz w:val="20"/>
        </w:rPr>
        <w:t xml:space="preserve"> não eliminou o fato gerador da infração</w:t>
      </w:r>
    </w:p>
    <w:p w:rsidR="00CA5E55" w:rsidRPr="00013CB9" w:rsidRDefault="002017C5" w:rsidP="002E089A">
      <w:pPr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;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BD1280" w:rsidRPr="002017C5">
        <w:rPr>
          <w:rFonts w:ascii="Verdana" w:hAnsi="Verdana"/>
          <w:i/>
          <w:sz w:val="20"/>
        </w:rPr>
        <w:t xml:space="preserve">Trata o presente processo do auto de infração de n. 300019137, contra o Sr. Bernardino de Carvalho Câmara Neto, CPF n. 045.881.284-69, residente na </w:t>
      </w:r>
      <w:proofErr w:type="gramStart"/>
      <w:r w:rsidR="00BD1280" w:rsidRPr="002017C5">
        <w:rPr>
          <w:rFonts w:ascii="Verdana" w:hAnsi="Verdana"/>
          <w:i/>
          <w:sz w:val="20"/>
        </w:rPr>
        <w:t>rua</w:t>
      </w:r>
      <w:proofErr w:type="gramEnd"/>
      <w:r w:rsidR="00BD1280" w:rsidRPr="002017C5">
        <w:rPr>
          <w:rFonts w:ascii="Verdana" w:hAnsi="Verdana"/>
          <w:i/>
          <w:sz w:val="20"/>
        </w:rPr>
        <w:t xml:space="preserve"> Lima Campos, 1365, São Sebastião – Patos/PB, por não apresentar ART de serviços planejamento de PCMAT, infringindo a Alínea “a” do Art. 6º da Lei 5.194/66, sendo estipulada uma multa de acordo com a Alínea “d” do Art. 73 da Lei 5.194/66, lavrado em 25/11/2015. Protocolo: 1046458/2015 - Considerando que o autuado não eliminou o fato gerador do auto de infração - Considerando que o autuado não apresentou defesa por escrito ao CREA/PB. Somos de parecer pela manutenção do auto de infração com aplicação da multa no seu valor máximo, atualizado para a data do seu efetivo pagamento, conforme Alínea “d”, do Art. 73 da Lei 5.194/66. Este é o nosso parecer SMJ. João Pessoa, 19 de setembro de 2016. Engenheiro de Minas/Seg. Trab. Luís Eduardo V. Chaves Conselheiro Regional – </w:t>
      </w:r>
      <w:proofErr w:type="spellStart"/>
      <w:r w:rsidR="00BD1280" w:rsidRPr="002017C5">
        <w:rPr>
          <w:rFonts w:ascii="Verdana" w:hAnsi="Verdana"/>
          <w:i/>
          <w:sz w:val="20"/>
        </w:rPr>
        <w:t>Crea</w:t>
      </w:r>
      <w:proofErr w:type="spellEnd"/>
      <w:r w:rsidR="00BD1280" w:rsidRPr="002017C5">
        <w:rPr>
          <w:rFonts w:ascii="Verdana" w:hAnsi="Verdana"/>
          <w:i/>
          <w:sz w:val="20"/>
        </w:rPr>
        <w:t>/PB</w:t>
      </w:r>
      <w:r w:rsidR="00854377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>.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="00F85C8D"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2017-01-05T12:38:00Z</cp:lastPrinted>
  <dcterms:created xsi:type="dcterms:W3CDTF">2017-01-05T12:55:00Z</dcterms:created>
  <dcterms:modified xsi:type="dcterms:W3CDTF">2017-01-05T12:55:00Z</dcterms:modified>
</cp:coreProperties>
</file>