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B62011">
        <w:rPr>
          <w:rFonts w:ascii="Verdana" w:hAnsi="Verdana" w:cs="Arial"/>
          <w:b/>
          <w:bCs/>
          <w:sz w:val="20"/>
        </w:rPr>
        <w:t>24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B62011">
        <w:rPr>
          <w:rFonts w:ascii="Verdana" w:hAnsi="Verdana" w:cs="Arial"/>
          <w:b/>
          <w:bCs/>
          <w:sz w:val="20"/>
        </w:rPr>
        <w:t>Prot. 1054304/2016 – IFPB – CAMPUS DE CAJAZEIRAS-PB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7C674D">
        <w:rPr>
          <w:rFonts w:ascii="Verdana" w:hAnsi="Verdana" w:cs="Arial"/>
          <w:bCs/>
          <w:sz w:val="20"/>
        </w:rPr>
        <w:t>Solicita Cadastro do C</w:t>
      </w:r>
      <w:r w:rsidR="00CF78AB">
        <w:rPr>
          <w:rFonts w:ascii="Verdana" w:hAnsi="Verdana" w:cs="Arial"/>
          <w:bCs/>
          <w:sz w:val="20"/>
        </w:rPr>
        <w:t>urso Técnico em Desenho da Construção Civil</w:t>
      </w:r>
    </w:p>
    <w:p w:rsidR="006F3692" w:rsidRPr="0027471D" w:rsidRDefault="006F3692" w:rsidP="007C674D">
      <w:pPr>
        <w:ind w:right="141"/>
        <w:jc w:val="both"/>
        <w:rPr>
          <w:rFonts w:ascii="Verdana" w:hAnsi="Verdana" w:cs="Arial"/>
          <w:bCs/>
          <w:sz w:val="16"/>
          <w:szCs w:val="16"/>
        </w:rPr>
      </w:pPr>
    </w:p>
    <w:p w:rsidR="00AA0C35" w:rsidRDefault="00AA0C35" w:rsidP="009E696E">
      <w:pPr>
        <w:ind w:left="1843" w:right="141"/>
        <w:jc w:val="both"/>
        <w:rPr>
          <w:rFonts w:ascii="Verdana" w:hAnsi="Verdana" w:cs="Arial"/>
          <w:sz w:val="20"/>
        </w:rPr>
      </w:pPr>
    </w:p>
    <w:p w:rsidR="00E23405" w:rsidRPr="00E23405" w:rsidRDefault="00493703" w:rsidP="00E23405">
      <w:pPr>
        <w:ind w:left="1843" w:right="141"/>
        <w:jc w:val="both"/>
        <w:rPr>
          <w:rFonts w:ascii="Verdana" w:hAnsi="Verdana" w:cs="Arial"/>
          <w:bCs/>
          <w:sz w:val="20"/>
        </w:rPr>
      </w:pPr>
      <w:r w:rsidRPr="00F83952">
        <w:rPr>
          <w:rFonts w:ascii="Verdana" w:hAnsi="Verdana" w:cs="Arial"/>
          <w:sz w:val="20"/>
        </w:rPr>
        <w:t>EMENTA</w:t>
      </w:r>
      <w:proofErr w:type="gramStart"/>
      <w:r w:rsidRPr="00F83952">
        <w:rPr>
          <w:rFonts w:ascii="Verdana" w:hAnsi="Verdana" w:cs="Arial"/>
          <w:sz w:val="20"/>
        </w:rPr>
        <w:t>:</w:t>
      </w:r>
      <w:r w:rsidR="006C3CE0" w:rsidRPr="00F83952">
        <w:rPr>
          <w:rFonts w:ascii="Verdana" w:hAnsi="Verdana" w:cs="Arial"/>
          <w:sz w:val="20"/>
        </w:rPr>
        <w:t>.</w:t>
      </w:r>
      <w:proofErr w:type="gramEnd"/>
      <w:r w:rsidR="004047A0" w:rsidRPr="00F83952">
        <w:rPr>
          <w:rFonts w:ascii="Verdana" w:hAnsi="Verdana" w:cs="Arial"/>
          <w:sz w:val="20"/>
        </w:rPr>
        <w:t xml:space="preserve"> Aprova por unanimidade o parecer do </w:t>
      </w:r>
      <w:r w:rsidR="0027471D" w:rsidRPr="00F83952">
        <w:rPr>
          <w:rFonts w:ascii="Verdana" w:hAnsi="Verdana" w:cs="Arial"/>
          <w:sz w:val="20"/>
        </w:rPr>
        <w:t>relator</w:t>
      </w:r>
      <w:r w:rsidR="00E23405" w:rsidRPr="00F83952">
        <w:rPr>
          <w:rFonts w:ascii="Verdana" w:hAnsi="Verdana" w:cs="Arial"/>
          <w:sz w:val="20"/>
        </w:rPr>
        <w:t xml:space="preserve"> que</w:t>
      </w:r>
      <w:r w:rsidR="00F83952" w:rsidRPr="00F83952">
        <w:rPr>
          <w:rFonts w:ascii="Verdana" w:hAnsi="Verdana"/>
          <w:sz w:val="20"/>
        </w:rPr>
        <w:t xml:space="preserve"> </w:t>
      </w:r>
      <w:r w:rsidR="00F83952" w:rsidRPr="00F83952">
        <w:rPr>
          <w:rFonts w:ascii="Verdana" w:hAnsi="Verdana" w:cs="Arial"/>
          <w:sz w:val="20"/>
        </w:rPr>
        <w:t xml:space="preserve">favorável ao cadastramento do Curso Técnico em Desenho da Construção Civil, código 113-02-00 nos </w:t>
      </w:r>
      <w:proofErr w:type="spellStart"/>
      <w:r w:rsidR="00F83952" w:rsidRPr="00F83952">
        <w:rPr>
          <w:rFonts w:ascii="Verdana" w:hAnsi="Verdana" w:cs="Arial"/>
          <w:sz w:val="20"/>
        </w:rPr>
        <w:t>tertmos</w:t>
      </w:r>
      <w:proofErr w:type="spellEnd"/>
      <w:r w:rsidR="00F83952" w:rsidRPr="00F83952">
        <w:rPr>
          <w:rFonts w:ascii="Verdana" w:hAnsi="Verdana" w:cs="Arial"/>
          <w:sz w:val="20"/>
        </w:rPr>
        <w:t xml:space="preserve"> da legislação vigente. Os seus egressos (Técnicos de Nível Médio)</w:t>
      </w:r>
      <w:proofErr w:type="gramStart"/>
      <w:r w:rsidR="00F83952" w:rsidRPr="00F83952">
        <w:rPr>
          <w:rFonts w:ascii="Verdana" w:hAnsi="Verdana" w:cs="Arial"/>
          <w:sz w:val="20"/>
        </w:rPr>
        <w:t>, sejam</w:t>
      </w:r>
      <w:proofErr w:type="gramEnd"/>
      <w:r w:rsidR="00F83952" w:rsidRPr="00F83952">
        <w:rPr>
          <w:rFonts w:ascii="Verdana" w:hAnsi="Verdana" w:cs="Arial"/>
          <w:sz w:val="20"/>
        </w:rPr>
        <w:t xml:space="preserve"> concedidas as atribuições fixadas no art. 2º da Lei 5.524/1968, combinado com os Artigos 3º e 4º do Decreto 90.922/1985, compatíveis com a sua grade de formação curricular</w:t>
      </w:r>
      <w:r w:rsidR="00F83952" w:rsidRPr="006F409E">
        <w:rPr>
          <w:rFonts w:ascii="Verdana" w:hAnsi="Verdana" w:cs="Arial"/>
          <w:i/>
          <w:sz w:val="20"/>
        </w:rPr>
        <w:t>.</w:t>
      </w:r>
    </w:p>
    <w:p w:rsidR="00E23405" w:rsidRDefault="00E23405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AC4583" w:rsidRDefault="004B7BCD" w:rsidP="00AC4583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3D1069">
      <w:pPr>
        <w:jc w:val="both"/>
        <w:rPr>
          <w:rFonts w:ascii="Verdana" w:hAnsi="Verdana" w:cs="Verdana"/>
          <w:sz w:val="20"/>
        </w:rPr>
      </w:pPr>
      <w:r w:rsidRPr="00AC4583">
        <w:rPr>
          <w:rFonts w:ascii="Verdana" w:hAnsi="Verdana" w:cs="Arial"/>
          <w:sz w:val="20"/>
        </w:rPr>
        <w:t xml:space="preserve">                      </w:t>
      </w:r>
      <w:r w:rsidR="000505D2" w:rsidRPr="00AC4583">
        <w:rPr>
          <w:rFonts w:ascii="Verdana" w:hAnsi="Verdana" w:cs="Arial"/>
          <w:sz w:val="20"/>
        </w:rPr>
        <w:t xml:space="preserve">                               </w:t>
      </w:r>
      <w:r w:rsidRPr="00AC4583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C4583">
        <w:rPr>
          <w:rFonts w:ascii="Verdana" w:hAnsi="Verdana" w:cs="Arial"/>
          <w:b/>
          <w:sz w:val="20"/>
        </w:rPr>
        <w:t>6</w:t>
      </w:r>
      <w:r w:rsidR="006150A6" w:rsidRPr="00AC4583">
        <w:rPr>
          <w:rFonts w:ascii="Verdana" w:hAnsi="Verdana" w:cs="Arial"/>
          <w:b/>
          <w:sz w:val="20"/>
        </w:rPr>
        <w:t>54</w:t>
      </w:r>
      <w:r w:rsidRPr="00AC4583">
        <w:rPr>
          <w:rFonts w:ascii="Verdana" w:hAnsi="Verdana" w:cs="Arial"/>
          <w:sz w:val="20"/>
        </w:rPr>
        <w:t xml:space="preserve">, realizada em </w:t>
      </w:r>
      <w:r w:rsidR="006150A6" w:rsidRPr="00AC4583">
        <w:rPr>
          <w:rFonts w:ascii="Verdana" w:hAnsi="Verdana" w:cs="Arial"/>
          <w:sz w:val="20"/>
        </w:rPr>
        <w:t>13 de março de 2017</w:t>
      </w:r>
      <w:r w:rsidR="000505D2" w:rsidRPr="00AC4583">
        <w:rPr>
          <w:rFonts w:ascii="Verdana" w:hAnsi="Verdana" w:cs="Arial"/>
          <w:sz w:val="20"/>
        </w:rPr>
        <w:t xml:space="preserve">; </w:t>
      </w:r>
      <w:r w:rsidR="00000E52" w:rsidRPr="00AC4583">
        <w:rPr>
          <w:rFonts w:ascii="Verdana" w:hAnsi="Verdana" w:cs="Arial"/>
          <w:sz w:val="20"/>
        </w:rPr>
        <w:t xml:space="preserve">Considerando </w:t>
      </w:r>
      <w:r w:rsidR="00875980" w:rsidRPr="00AC4583">
        <w:rPr>
          <w:rFonts w:ascii="Verdana" w:hAnsi="Verdana" w:cs="Arial"/>
          <w:sz w:val="20"/>
        </w:rPr>
        <w:t>a solicitação pro</w:t>
      </w:r>
      <w:r w:rsidR="003737B2">
        <w:rPr>
          <w:rFonts w:ascii="Verdana" w:hAnsi="Verdana" w:cs="Arial"/>
          <w:sz w:val="20"/>
        </w:rPr>
        <w:t>tocolizada no âmbito do CREA-PB</w:t>
      </w:r>
      <w:r w:rsidR="00875980" w:rsidRPr="00AC4583">
        <w:rPr>
          <w:rFonts w:ascii="Verdana" w:hAnsi="Verdana" w:cs="Arial"/>
          <w:sz w:val="20"/>
        </w:rPr>
        <w:t xml:space="preserve"> </w:t>
      </w:r>
      <w:r w:rsidR="000A5BD4">
        <w:rPr>
          <w:rFonts w:ascii="Verdana" w:hAnsi="Verdana" w:cs="Arial"/>
          <w:sz w:val="20"/>
        </w:rPr>
        <w:t>pelo Instituto Federal de Educação, Ciência e</w:t>
      </w:r>
      <w:r w:rsidR="0046497D">
        <w:rPr>
          <w:rFonts w:ascii="Verdana" w:hAnsi="Verdana" w:cs="Arial"/>
          <w:sz w:val="20"/>
        </w:rPr>
        <w:t xml:space="preserve"> </w:t>
      </w:r>
      <w:r w:rsidR="000A5BD4">
        <w:rPr>
          <w:rFonts w:ascii="Verdana" w:hAnsi="Verdana" w:cs="Arial"/>
          <w:sz w:val="20"/>
        </w:rPr>
        <w:t xml:space="preserve">Tecnologia – Campus de </w:t>
      </w:r>
      <w:proofErr w:type="spellStart"/>
      <w:r w:rsidR="00A963AC">
        <w:rPr>
          <w:rFonts w:ascii="Verdana" w:hAnsi="Verdana" w:cs="Arial"/>
          <w:sz w:val="20"/>
        </w:rPr>
        <w:t>Cajazeiras</w:t>
      </w:r>
      <w:r w:rsidR="000A5BD4">
        <w:rPr>
          <w:rFonts w:ascii="Verdana" w:hAnsi="Verdana" w:cs="Arial"/>
          <w:sz w:val="20"/>
        </w:rPr>
        <w:t>-PB</w:t>
      </w:r>
      <w:proofErr w:type="spellEnd"/>
      <w:r w:rsidR="00AA0C35">
        <w:rPr>
          <w:rFonts w:ascii="Verdana" w:hAnsi="Verdana" w:cs="Arial"/>
          <w:sz w:val="20"/>
        </w:rPr>
        <w:t>, objetivando o cadastro do curso Técnic</w:t>
      </w:r>
      <w:r w:rsidR="0046497D">
        <w:rPr>
          <w:rFonts w:ascii="Verdana" w:hAnsi="Verdana" w:cs="Arial"/>
          <w:sz w:val="20"/>
        </w:rPr>
        <w:t xml:space="preserve">o em </w:t>
      </w:r>
      <w:r w:rsidR="00A963AC">
        <w:rPr>
          <w:rFonts w:ascii="Verdana" w:hAnsi="Verdana" w:cs="Arial"/>
          <w:sz w:val="20"/>
        </w:rPr>
        <w:t>Desenho da Construção Civil</w:t>
      </w:r>
      <w:r w:rsidR="00AA0C35">
        <w:rPr>
          <w:rFonts w:ascii="Verdana" w:hAnsi="Verdana" w:cs="Arial"/>
          <w:sz w:val="20"/>
        </w:rPr>
        <w:t>, ofertado pelo Instituto naquela cidade; Considerando que o pro</w:t>
      </w:r>
      <w:r w:rsidR="005C300D">
        <w:rPr>
          <w:rFonts w:ascii="Verdana" w:hAnsi="Verdana" w:cs="Arial"/>
          <w:sz w:val="20"/>
        </w:rPr>
        <w:t>cesso foi devidamente instruído</w:t>
      </w:r>
      <w:r w:rsidR="008F6D22">
        <w:rPr>
          <w:rFonts w:ascii="Verdana" w:hAnsi="Verdana" w:cs="Arial"/>
          <w:sz w:val="20"/>
        </w:rPr>
        <w:t xml:space="preserve"> contendo parecer</w:t>
      </w:r>
      <w:r w:rsidR="00AA0C35">
        <w:rPr>
          <w:rFonts w:ascii="Verdana" w:hAnsi="Verdana" w:cs="Arial"/>
          <w:sz w:val="20"/>
        </w:rPr>
        <w:t xml:space="preserve"> </w:t>
      </w:r>
      <w:proofErr w:type="gramStart"/>
      <w:r w:rsidR="00AA0C35">
        <w:rPr>
          <w:rFonts w:ascii="Verdana" w:hAnsi="Verdana" w:cs="Arial"/>
          <w:sz w:val="20"/>
        </w:rPr>
        <w:t>da</w:t>
      </w:r>
      <w:r w:rsidR="005C300D">
        <w:rPr>
          <w:rFonts w:ascii="Verdana" w:hAnsi="Verdana" w:cs="Arial"/>
          <w:sz w:val="20"/>
        </w:rPr>
        <w:t>s</w:t>
      </w:r>
      <w:r w:rsidR="00AA0C35">
        <w:rPr>
          <w:rFonts w:ascii="Verdana" w:hAnsi="Verdana" w:cs="Arial"/>
          <w:sz w:val="20"/>
        </w:rPr>
        <w:t xml:space="preserve"> Assessoria</w:t>
      </w:r>
      <w:proofErr w:type="gramEnd"/>
      <w:r w:rsidR="005C300D">
        <w:rPr>
          <w:rFonts w:ascii="Verdana" w:hAnsi="Verdana" w:cs="Arial"/>
          <w:sz w:val="20"/>
        </w:rPr>
        <w:t xml:space="preserve"> Técn</w:t>
      </w:r>
      <w:r w:rsidR="008F6D22">
        <w:rPr>
          <w:rFonts w:ascii="Verdana" w:hAnsi="Verdana" w:cs="Arial"/>
          <w:sz w:val="20"/>
        </w:rPr>
        <w:t xml:space="preserve">ica Institucional </w:t>
      </w:r>
      <w:r w:rsidR="00AA0C35">
        <w:rPr>
          <w:rFonts w:ascii="Verdana" w:hAnsi="Verdana" w:cs="Arial"/>
          <w:sz w:val="20"/>
        </w:rPr>
        <w:t>pelo deferimento do pleito, considera</w:t>
      </w:r>
      <w:r w:rsidR="008F6D22">
        <w:rPr>
          <w:rFonts w:ascii="Verdana" w:hAnsi="Verdana" w:cs="Arial"/>
          <w:sz w:val="20"/>
        </w:rPr>
        <w:t xml:space="preserve">ndo o atendimento ao disposto no </w:t>
      </w:r>
      <w:r w:rsidR="008F6D22" w:rsidRPr="008F6D22">
        <w:rPr>
          <w:rFonts w:ascii="Verdana" w:hAnsi="Verdana"/>
          <w:sz w:val="20"/>
        </w:rPr>
        <w:t>Parágrafo Único do Art. 4º da RESOLUÇÃO Nº10.073 D</w:t>
      </w:r>
      <w:r w:rsidR="008F6D22">
        <w:rPr>
          <w:rFonts w:ascii="Verdana" w:hAnsi="Verdana"/>
          <w:sz w:val="20"/>
        </w:rPr>
        <w:t>E 10 DE ABRIL DE 2016 do CONFEA e ainda, no caso em tela</w:t>
      </w:r>
      <w:r w:rsidR="008F6D22" w:rsidRPr="008F6D22">
        <w:rPr>
          <w:rFonts w:ascii="Verdana" w:hAnsi="Verdana"/>
          <w:sz w:val="20"/>
        </w:rPr>
        <w:t xml:space="preserve"> </w:t>
      </w:r>
      <w:r w:rsidR="008F6D22">
        <w:rPr>
          <w:rFonts w:ascii="Verdana" w:hAnsi="Verdana"/>
          <w:sz w:val="20"/>
        </w:rPr>
        <w:t>do</w:t>
      </w:r>
      <w:r w:rsidR="008F6D22" w:rsidRPr="008F6D22">
        <w:rPr>
          <w:rFonts w:ascii="Verdana" w:hAnsi="Verdana"/>
          <w:sz w:val="20"/>
        </w:rPr>
        <w:t xml:space="preserve"> o CURSO TÉCNICO INTEGRADO de Nível Médio em DESENHO DE CONSTRUÇÃO CIVIL</w:t>
      </w:r>
      <w:r w:rsidR="008F6D22">
        <w:rPr>
          <w:rFonts w:ascii="Verdana" w:hAnsi="Verdana"/>
          <w:sz w:val="20"/>
        </w:rPr>
        <w:t>,</w:t>
      </w:r>
      <w:r w:rsidR="008F6D22" w:rsidRPr="008F6D22">
        <w:rPr>
          <w:rFonts w:ascii="Verdana" w:hAnsi="Verdana"/>
          <w:sz w:val="20"/>
        </w:rPr>
        <w:t xml:space="preserve"> ofertado pela INSTITUTO FEDERAL – CAMPUS DE CAJAZEIRAS, tem carga de 2.400 ( duas </w:t>
      </w:r>
      <w:r w:rsidR="008F6D22">
        <w:rPr>
          <w:rFonts w:ascii="Verdana" w:hAnsi="Verdana"/>
          <w:sz w:val="20"/>
        </w:rPr>
        <w:t>mil e quatrocentas) horas aulas</w:t>
      </w:r>
      <w:r w:rsidR="008F6D22" w:rsidRPr="008F6D22">
        <w:rPr>
          <w:rFonts w:ascii="Verdana" w:hAnsi="Verdana"/>
          <w:sz w:val="20"/>
        </w:rPr>
        <w:t xml:space="preserve"> e já possui Título na Tabela d</w:t>
      </w:r>
      <w:r w:rsidR="00C9165D">
        <w:rPr>
          <w:rFonts w:ascii="Verdana" w:hAnsi="Verdana"/>
          <w:sz w:val="20"/>
        </w:rPr>
        <w:t xml:space="preserve">o CONFEA, sob código 113-02-00; </w:t>
      </w:r>
      <w:r w:rsidR="00C61785">
        <w:rPr>
          <w:rFonts w:ascii="Verdana" w:hAnsi="Verdana"/>
          <w:sz w:val="20"/>
        </w:rPr>
        <w:t xml:space="preserve">Considerando que o mérito foi apreciado pela Comissão de Educação e Atribuição Profissional e pela Câmara Especializada de Engenharia Elétrica, que após análise probatória dos autos deferiram pelo </w:t>
      </w:r>
      <w:r w:rsidR="008F6D22">
        <w:rPr>
          <w:rFonts w:ascii="Verdana" w:hAnsi="Verdana"/>
          <w:sz w:val="20"/>
        </w:rPr>
        <w:t>c</w:t>
      </w:r>
      <w:r w:rsidR="008F6D22" w:rsidRPr="008F6D22">
        <w:rPr>
          <w:rFonts w:ascii="Verdana" w:hAnsi="Verdana" w:cs="Arial"/>
          <w:sz w:val="20"/>
        </w:rPr>
        <w:t>adastramento do Curso Integrado de Nível Médio em Desenho de Construção Civil –</w:t>
      </w:r>
      <w:r w:rsidR="008F6D22">
        <w:rPr>
          <w:rFonts w:ascii="Verdana" w:hAnsi="Verdana" w:cs="Arial"/>
          <w:sz w:val="20"/>
        </w:rPr>
        <w:t xml:space="preserve"> </w:t>
      </w:r>
      <w:r w:rsidR="008F6D22" w:rsidRPr="008F6D22">
        <w:rPr>
          <w:rFonts w:ascii="Verdana" w:hAnsi="Verdana" w:cs="Arial"/>
          <w:sz w:val="20"/>
        </w:rPr>
        <w:t>Modalidade Educação de Jovens e Adultos</w:t>
      </w:r>
      <w:r w:rsidR="008F6D22">
        <w:rPr>
          <w:rFonts w:ascii="Verdana" w:hAnsi="Verdana" w:cs="Arial"/>
          <w:sz w:val="20"/>
        </w:rPr>
        <w:t xml:space="preserve"> – </w:t>
      </w:r>
      <w:r w:rsidR="008F6D22" w:rsidRPr="008F6D22">
        <w:rPr>
          <w:rFonts w:ascii="Verdana" w:hAnsi="Verdana" w:cs="Arial"/>
          <w:sz w:val="20"/>
        </w:rPr>
        <w:t>PROEJA</w:t>
      </w:r>
      <w:r w:rsidR="008F6D22">
        <w:rPr>
          <w:rFonts w:ascii="Verdana" w:hAnsi="Verdana" w:cs="Arial"/>
          <w:sz w:val="20"/>
        </w:rPr>
        <w:t xml:space="preserve"> – </w:t>
      </w:r>
      <w:r w:rsidR="008F6D22" w:rsidRPr="008F6D22">
        <w:rPr>
          <w:rFonts w:ascii="Verdana" w:hAnsi="Verdana" w:cs="Arial"/>
          <w:sz w:val="20"/>
        </w:rPr>
        <w:t>IFET</w:t>
      </w:r>
      <w:r w:rsidR="008F6D22">
        <w:rPr>
          <w:rFonts w:ascii="Verdana" w:hAnsi="Verdana" w:cs="Arial"/>
          <w:sz w:val="20"/>
        </w:rPr>
        <w:t xml:space="preserve"> </w:t>
      </w:r>
      <w:r w:rsidR="008F6D22" w:rsidRPr="008F6D22">
        <w:rPr>
          <w:rFonts w:ascii="Verdana" w:hAnsi="Verdana" w:cs="Arial"/>
          <w:sz w:val="20"/>
        </w:rPr>
        <w:t>-</w:t>
      </w:r>
      <w:r w:rsidR="008F6D22">
        <w:rPr>
          <w:rFonts w:ascii="Verdana" w:hAnsi="Verdana" w:cs="Arial"/>
          <w:sz w:val="20"/>
        </w:rPr>
        <w:t xml:space="preserve"> </w:t>
      </w:r>
      <w:r w:rsidR="008F6D22" w:rsidRPr="008F6D22">
        <w:rPr>
          <w:rFonts w:ascii="Verdana" w:hAnsi="Verdana" w:cs="Arial"/>
          <w:sz w:val="20"/>
        </w:rPr>
        <w:t>Campus Cajazeiras</w:t>
      </w:r>
      <w:r w:rsidR="008F6D22">
        <w:rPr>
          <w:rFonts w:ascii="Verdana" w:hAnsi="Verdana" w:cs="Arial"/>
          <w:sz w:val="20"/>
        </w:rPr>
        <w:t xml:space="preserve"> </w:t>
      </w:r>
      <w:r w:rsidR="008F6D22" w:rsidRPr="008F6D22">
        <w:rPr>
          <w:rFonts w:ascii="Verdana" w:hAnsi="Verdana" w:cs="Arial"/>
          <w:sz w:val="20"/>
        </w:rPr>
        <w:t>-</w:t>
      </w:r>
      <w:r w:rsidR="008F6D22">
        <w:rPr>
          <w:rFonts w:ascii="Verdana" w:hAnsi="Verdana" w:cs="Arial"/>
          <w:sz w:val="20"/>
        </w:rPr>
        <w:t xml:space="preserve"> </w:t>
      </w:r>
      <w:r w:rsidR="008F6D22" w:rsidRPr="008F6D22">
        <w:rPr>
          <w:rFonts w:ascii="Verdana" w:hAnsi="Verdana" w:cs="Arial"/>
          <w:sz w:val="20"/>
        </w:rPr>
        <w:t>PB, devendo ser concedido aos egressos do curso as atribuições profissionais fixadas pelo Art. 2º da Lei 5.524/68, combinado com os artigos 3º e 4º do Decreto 90.922/85, alterado pelo Decreto 4.560/02</w:t>
      </w:r>
      <w:r w:rsidR="008F6D22">
        <w:rPr>
          <w:rFonts w:ascii="Verdana" w:hAnsi="Verdana" w:cs="Arial"/>
          <w:sz w:val="20"/>
        </w:rPr>
        <w:t xml:space="preserve">; </w:t>
      </w:r>
      <w:r w:rsidR="00846A14">
        <w:rPr>
          <w:rFonts w:ascii="Verdana" w:hAnsi="Verdana" w:cs="Arial"/>
          <w:sz w:val="20"/>
        </w:rPr>
        <w:t>Considerando o</w:t>
      </w:r>
      <w:r w:rsidR="008A6A1A">
        <w:rPr>
          <w:rFonts w:ascii="Verdana" w:hAnsi="Verdana" w:cs="Arial"/>
          <w:sz w:val="20"/>
        </w:rPr>
        <w:t>s</w:t>
      </w:r>
      <w:r w:rsidR="00846A14">
        <w:rPr>
          <w:rFonts w:ascii="Verdana" w:hAnsi="Verdana" w:cs="Arial"/>
          <w:sz w:val="20"/>
        </w:rPr>
        <w:t xml:space="preserve"> </w:t>
      </w:r>
      <w:r w:rsidR="008A6A1A">
        <w:rPr>
          <w:rFonts w:ascii="Verdana" w:hAnsi="Verdana" w:cs="Arial"/>
          <w:sz w:val="20"/>
        </w:rPr>
        <w:t xml:space="preserve">termos do </w:t>
      </w:r>
      <w:r w:rsidR="00846A14">
        <w:rPr>
          <w:rFonts w:ascii="Verdana" w:hAnsi="Verdana" w:cs="Arial"/>
          <w:sz w:val="20"/>
        </w:rPr>
        <w:t>parecer exarado pelo relator</w:t>
      </w:r>
      <w:r w:rsidR="00C9165D">
        <w:rPr>
          <w:rFonts w:ascii="Verdana" w:hAnsi="Verdana" w:cs="Arial"/>
          <w:sz w:val="20"/>
        </w:rPr>
        <w:t xml:space="preserve"> com o seguinte teor: “....</w:t>
      </w:r>
      <w:r w:rsidR="00C9165D" w:rsidRPr="006F409E">
        <w:rPr>
          <w:rFonts w:ascii="Verdana" w:hAnsi="Verdana" w:cs="Arial"/>
          <w:i/>
          <w:sz w:val="20"/>
        </w:rPr>
        <w:t>FUNDAMENTAÇÃO: - Considerando que: 1. O processo foi instruído de acordo com a legislação vigente do CONFEA; 2. O formulário B, referente ao cadastramento do Curso Técnico em Desenho da Construção Civil, encontra-se devidamente preenchido com as informações pertinentes e necessárias; 3.O posicionamento das AST, ATJ e da CEEC que se posicionaram favoravelmente pelo deferimento do pleito; 4. A Comissão de Educação e Atribuição Profissional – CEAP por sua vez, concluiu favoravelmente ao cadastramento do curso; 5. Em análise da documentação não constatamos o registro dos profissionais docentes, no Sistema CONFEA/CREA; 6. A Instituição de ensino interessada já oferta Curso de Nível Superior, Tecnólogo e Nível Médio, constante da Tabela de Títulos Profissionais do CONFEA contemplados na Resolução 1073/2016. PARECER: Pleito deferido. A luz da legislação vigente</w:t>
      </w:r>
      <w:proofErr w:type="gramStart"/>
      <w:r w:rsidR="00C9165D" w:rsidRPr="006F409E">
        <w:rPr>
          <w:rFonts w:ascii="Verdana" w:hAnsi="Verdana" w:cs="Arial"/>
          <w:i/>
          <w:sz w:val="20"/>
        </w:rPr>
        <w:t>, somos</w:t>
      </w:r>
      <w:proofErr w:type="gramEnd"/>
      <w:r w:rsidR="00C9165D" w:rsidRPr="006F409E">
        <w:rPr>
          <w:rFonts w:ascii="Verdana" w:hAnsi="Verdana" w:cs="Arial"/>
          <w:i/>
          <w:sz w:val="20"/>
        </w:rPr>
        <w:t xml:space="preserve"> de parecer favorável</w:t>
      </w:r>
      <w:r w:rsidR="006F409E" w:rsidRPr="006F409E">
        <w:rPr>
          <w:rFonts w:ascii="Verdana" w:hAnsi="Verdana" w:cs="Arial"/>
          <w:i/>
          <w:sz w:val="20"/>
        </w:rPr>
        <w:t xml:space="preserve"> ao cadastramento do Curso Técnico em Desenho da Construção Civil, código 113-02-00 nos </w:t>
      </w:r>
      <w:proofErr w:type="spellStart"/>
      <w:r w:rsidR="006F409E" w:rsidRPr="006F409E">
        <w:rPr>
          <w:rFonts w:ascii="Verdana" w:hAnsi="Verdana" w:cs="Arial"/>
          <w:i/>
          <w:sz w:val="20"/>
        </w:rPr>
        <w:t>tertmos</w:t>
      </w:r>
      <w:proofErr w:type="spellEnd"/>
      <w:r w:rsidR="006F409E" w:rsidRPr="006F409E">
        <w:rPr>
          <w:rFonts w:ascii="Verdana" w:hAnsi="Verdana" w:cs="Arial"/>
          <w:i/>
          <w:sz w:val="20"/>
        </w:rPr>
        <w:t xml:space="preserve"> da legislação vigente. Os seus egressos (Técnicos de Nível Médio)</w:t>
      </w:r>
      <w:proofErr w:type="gramStart"/>
      <w:r w:rsidR="006F409E" w:rsidRPr="006F409E">
        <w:rPr>
          <w:rFonts w:ascii="Verdana" w:hAnsi="Verdana" w:cs="Arial"/>
          <w:i/>
          <w:sz w:val="20"/>
        </w:rPr>
        <w:t>, sejam</w:t>
      </w:r>
      <w:proofErr w:type="gramEnd"/>
      <w:r w:rsidR="006F409E" w:rsidRPr="006F409E">
        <w:rPr>
          <w:rFonts w:ascii="Verdana" w:hAnsi="Verdana" w:cs="Arial"/>
          <w:i/>
          <w:sz w:val="20"/>
        </w:rPr>
        <w:t xml:space="preserve"> concedidas as atribuições fixadas no art. 2º da Lei 5.524/1968, combinado com os Artigos 3º e 4º do Decreto 90.922/1985, compatíveis com a sua grade de formação curricular. É o nosso parecer. Eng. </w:t>
      </w:r>
      <w:proofErr w:type="gramStart"/>
      <w:r w:rsidR="006F409E" w:rsidRPr="006F409E">
        <w:rPr>
          <w:rFonts w:ascii="Verdana" w:hAnsi="Verdana" w:cs="Arial"/>
          <w:i/>
          <w:sz w:val="20"/>
        </w:rPr>
        <w:t xml:space="preserve">Luiz Carlos </w:t>
      </w:r>
      <w:proofErr w:type="spellStart"/>
      <w:r w:rsidR="006F409E" w:rsidRPr="006F409E">
        <w:rPr>
          <w:rFonts w:ascii="Verdana" w:hAnsi="Verdana" w:cs="Arial"/>
          <w:i/>
          <w:sz w:val="20"/>
        </w:rPr>
        <w:t>Caravalho</w:t>
      </w:r>
      <w:proofErr w:type="spellEnd"/>
      <w:r w:rsidR="006F409E" w:rsidRPr="006F409E">
        <w:rPr>
          <w:rFonts w:ascii="Verdana" w:hAnsi="Verdana" w:cs="Arial"/>
          <w:i/>
          <w:sz w:val="20"/>
        </w:rPr>
        <w:t xml:space="preserve"> de Oliveira – Relator</w:t>
      </w:r>
      <w:r w:rsidR="006F409E">
        <w:rPr>
          <w:rFonts w:ascii="Verdana" w:hAnsi="Verdana" w:cs="Arial"/>
          <w:sz w:val="20"/>
        </w:rPr>
        <w:t>.”</w:t>
      </w:r>
      <w:proofErr w:type="gramEnd"/>
      <w:r w:rsidR="002578F3">
        <w:rPr>
          <w:rFonts w:ascii="Verdana" w:hAnsi="Verdana" w:cs="Arial"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</w:t>
      </w:r>
      <w:r w:rsidR="00DA71CD" w:rsidRPr="0080781D">
        <w:rPr>
          <w:rFonts w:ascii="Verdana" w:hAnsi="Verdana" w:cs="Verdana"/>
          <w:b/>
          <w:sz w:val="20"/>
        </w:rPr>
        <w:lastRenderedPageBreak/>
        <w:t xml:space="preserve">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0D367B" w:rsidRPr="000D367B" w:rsidRDefault="000D367B" w:rsidP="00E01FC3">
      <w:pPr>
        <w:spacing w:line="360" w:lineRule="auto"/>
        <w:ind w:left="-142" w:right="141"/>
        <w:jc w:val="center"/>
        <w:rPr>
          <w:rFonts w:ascii="Verdana" w:hAnsi="Verdana" w:cs="Arial"/>
          <w:sz w:val="8"/>
          <w:szCs w:val="8"/>
        </w:rPr>
      </w:pPr>
    </w:p>
    <w:p w:rsidR="00DA71CD" w:rsidRPr="00EB7246" w:rsidRDefault="00DA71CD" w:rsidP="00E01FC3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27471D" w:rsidRPr="00EB7246" w:rsidRDefault="0027471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5D" w:rsidRDefault="00C9165D">
      <w:r>
        <w:separator/>
      </w:r>
    </w:p>
  </w:endnote>
  <w:endnote w:type="continuationSeparator" w:id="1">
    <w:p w:rsidR="00C9165D" w:rsidRDefault="00C91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5D" w:rsidRDefault="00C9165D">
      <w:r>
        <w:separator/>
      </w:r>
    </w:p>
  </w:footnote>
  <w:footnote w:type="continuationSeparator" w:id="1">
    <w:p w:rsidR="00C9165D" w:rsidRDefault="00C91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5D" w:rsidRDefault="00C9165D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165D" w:rsidRPr="00AC65FF" w:rsidRDefault="00C9165D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C9165D" w:rsidRDefault="00C9165D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972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0E52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0FEF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5BD4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7B"/>
    <w:rsid w:val="000D36EF"/>
    <w:rsid w:val="000D492B"/>
    <w:rsid w:val="000D64BF"/>
    <w:rsid w:val="000D7BFD"/>
    <w:rsid w:val="000E0906"/>
    <w:rsid w:val="000E122E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3DC3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AF7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A7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578F3"/>
    <w:rsid w:val="00261415"/>
    <w:rsid w:val="00272800"/>
    <w:rsid w:val="0027471D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C7917"/>
    <w:rsid w:val="002D0BD8"/>
    <w:rsid w:val="002D15DD"/>
    <w:rsid w:val="002D236D"/>
    <w:rsid w:val="002D2A4A"/>
    <w:rsid w:val="002D35CD"/>
    <w:rsid w:val="002D4C63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7B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069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47A0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54775"/>
    <w:rsid w:val="00460128"/>
    <w:rsid w:val="0046020F"/>
    <w:rsid w:val="00461B44"/>
    <w:rsid w:val="00462443"/>
    <w:rsid w:val="00462585"/>
    <w:rsid w:val="00462BF5"/>
    <w:rsid w:val="00463CF3"/>
    <w:rsid w:val="004643F0"/>
    <w:rsid w:val="0046497D"/>
    <w:rsid w:val="00465641"/>
    <w:rsid w:val="00466790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5FD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1E5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082"/>
    <w:rsid w:val="0055352E"/>
    <w:rsid w:val="005538C1"/>
    <w:rsid w:val="00554F9B"/>
    <w:rsid w:val="00556010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00D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B0E"/>
    <w:rsid w:val="00604D1B"/>
    <w:rsid w:val="00605431"/>
    <w:rsid w:val="0060588B"/>
    <w:rsid w:val="00607A78"/>
    <w:rsid w:val="00610908"/>
    <w:rsid w:val="00611350"/>
    <w:rsid w:val="00612021"/>
    <w:rsid w:val="00612304"/>
    <w:rsid w:val="006148ED"/>
    <w:rsid w:val="00614E3F"/>
    <w:rsid w:val="006150A6"/>
    <w:rsid w:val="00616D1C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0B0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457F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C7EAF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09E"/>
    <w:rsid w:val="006F4C65"/>
    <w:rsid w:val="006F5BBB"/>
    <w:rsid w:val="006F7B61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54A6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0AD7"/>
    <w:rsid w:val="00781E97"/>
    <w:rsid w:val="00782450"/>
    <w:rsid w:val="00782E28"/>
    <w:rsid w:val="00783057"/>
    <w:rsid w:val="00783F35"/>
    <w:rsid w:val="007844A3"/>
    <w:rsid w:val="0078483C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0D"/>
    <w:rsid w:val="007B7810"/>
    <w:rsid w:val="007C5645"/>
    <w:rsid w:val="007C64A4"/>
    <w:rsid w:val="007C674D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71C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6A14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980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668"/>
    <w:rsid w:val="008879C3"/>
    <w:rsid w:val="00887D0D"/>
    <w:rsid w:val="00887F59"/>
    <w:rsid w:val="00890F48"/>
    <w:rsid w:val="00894ABB"/>
    <w:rsid w:val="00894AE1"/>
    <w:rsid w:val="00894C34"/>
    <w:rsid w:val="00897420"/>
    <w:rsid w:val="008A0E63"/>
    <w:rsid w:val="008A2B9F"/>
    <w:rsid w:val="008A3FAA"/>
    <w:rsid w:val="008A5265"/>
    <w:rsid w:val="008A6A1A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6D22"/>
    <w:rsid w:val="008F7D01"/>
    <w:rsid w:val="0090379E"/>
    <w:rsid w:val="00903AFD"/>
    <w:rsid w:val="00903C6E"/>
    <w:rsid w:val="0090499A"/>
    <w:rsid w:val="00904BC3"/>
    <w:rsid w:val="00904F3E"/>
    <w:rsid w:val="00905523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92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96E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46A4"/>
    <w:rsid w:val="00A15663"/>
    <w:rsid w:val="00A15AF5"/>
    <w:rsid w:val="00A16290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0D4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4BD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798"/>
    <w:rsid w:val="00A93EA8"/>
    <w:rsid w:val="00A963AC"/>
    <w:rsid w:val="00A96F80"/>
    <w:rsid w:val="00A97469"/>
    <w:rsid w:val="00AA0552"/>
    <w:rsid w:val="00AA0C35"/>
    <w:rsid w:val="00AA19EB"/>
    <w:rsid w:val="00AA1D69"/>
    <w:rsid w:val="00AA2CFD"/>
    <w:rsid w:val="00AA4A95"/>
    <w:rsid w:val="00AB0DBB"/>
    <w:rsid w:val="00AB584F"/>
    <w:rsid w:val="00AC25C8"/>
    <w:rsid w:val="00AC3997"/>
    <w:rsid w:val="00AC3B21"/>
    <w:rsid w:val="00AC4583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011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2B5D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49D1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2F57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1785"/>
    <w:rsid w:val="00C62C84"/>
    <w:rsid w:val="00C63682"/>
    <w:rsid w:val="00C642C5"/>
    <w:rsid w:val="00C64748"/>
    <w:rsid w:val="00C650CD"/>
    <w:rsid w:val="00C65723"/>
    <w:rsid w:val="00C65884"/>
    <w:rsid w:val="00C7220C"/>
    <w:rsid w:val="00C7247B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165D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5E95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4DEC"/>
    <w:rsid w:val="00CC550A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7F4"/>
    <w:rsid w:val="00CF3D37"/>
    <w:rsid w:val="00CF4CBB"/>
    <w:rsid w:val="00CF6927"/>
    <w:rsid w:val="00CF6BAB"/>
    <w:rsid w:val="00CF7056"/>
    <w:rsid w:val="00CF78AB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04F6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1E5C"/>
    <w:rsid w:val="00E01FC3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3405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164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1FD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081D"/>
    <w:rsid w:val="00F510B5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8D8"/>
    <w:rsid w:val="00F809E1"/>
    <w:rsid w:val="00F821DC"/>
    <w:rsid w:val="00F83739"/>
    <w:rsid w:val="00F83827"/>
    <w:rsid w:val="00F83952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68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14</cp:revision>
  <cp:lastPrinted>2017-03-16T12:19:00Z</cp:lastPrinted>
  <dcterms:created xsi:type="dcterms:W3CDTF">2017-03-16T12:26:00Z</dcterms:created>
  <dcterms:modified xsi:type="dcterms:W3CDTF">2017-03-16T13:14:00Z</dcterms:modified>
</cp:coreProperties>
</file>