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CB617E">
        <w:rPr>
          <w:rFonts w:ascii="Verdana" w:hAnsi="Verdana" w:cs="Arial"/>
          <w:b/>
          <w:bCs/>
          <w:sz w:val="20"/>
        </w:rPr>
        <w:t>58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CB617E">
        <w:rPr>
          <w:rFonts w:ascii="Verdana" w:hAnsi="Verdana" w:cs="Arial"/>
          <w:b/>
          <w:bCs/>
          <w:sz w:val="20"/>
        </w:rPr>
        <w:t>1017149/2013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CB617E">
        <w:rPr>
          <w:rFonts w:ascii="Verdana" w:hAnsi="Verdana" w:cs="Arial"/>
          <w:b/>
          <w:bCs/>
          <w:sz w:val="20"/>
        </w:rPr>
        <w:t>JOÃO RIBEIRO CAMPOS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361F7" w:rsidRPr="005B2C0C" w:rsidRDefault="009771A0" w:rsidP="008361F7">
      <w:pPr>
        <w:ind w:left="2694"/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sz w:val="20"/>
        </w:rPr>
        <w:t xml:space="preserve">Ementa: </w:t>
      </w:r>
      <w:r w:rsidR="008361F7">
        <w:rPr>
          <w:rFonts w:ascii="Verdana" w:hAnsi="Verdana" w:cs="Arial"/>
          <w:sz w:val="20"/>
        </w:rPr>
        <w:t xml:space="preserve">Rejeita o parecer do relator com 35 votos contrários, </w:t>
      </w:r>
      <w:proofErr w:type="gramStart"/>
      <w:r w:rsidR="008361F7">
        <w:rPr>
          <w:rFonts w:ascii="Verdana" w:hAnsi="Verdana" w:cs="Arial"/>
          <w:sz w:val="20"/>
        </w:rPr>
        <w:t>2</w:t>
      </w:r>
      <w:proofErr w:type="gramEnd"/>
      <w:r w:rsidR="008361F7">
        <w:rPr>
          <w:rFonts w:ascii="Verdana" w:hAnsi="Verdana" w:cs="Arial"/>
          <w:sz w:val="20"/>
        </w:rPr>
        <w:t xml:space="preserve"> abstenções e 3 votos favoráveis, devendo ser mantido o</w:t>
      </w:r>
      <w:r w:rsidR="008361F7" w:rsidRPr="00A266EB">
        <w:rPr>
          <w:rFonts w:ascii="Verdana" w:hAnsi="Verdana"/>
          <w:i/>
          <w:sz w:val="20"/>
        </w:rPr>
        <w:t xml:space="preserve"> AUTO DE INFRAÇÃO </w:t>
      </w:r>
      <w:r w:rsidR="008361F7">
        <w:rPr>
          <w:rFonts w:ascii="Verdana" w:hAnsi="Verdana"/>
          <w:i/>
          <w:sz w:val="20"/>
        </w:rPr>
        <w:t xml:space="preserve">com aplicação da penalidade mínima, </w:t>
      </w:r>
      <w:r w:rsidR="008361F7" w:rsidRPr="00A266EB">
        <w:rPr>
          <w:rFonts w:ascii="Verdana" w:hAnsi="Verdana"/>
          <w:i/>
          <w:sz w:val="20"/>
        </w:rPr>
        <w:t>alínea “d” do Art. 73 da Lei 5.194/66</w:t>
      </w:r>
      <w:r w:rsidR="008361F7">
        <w:rPr>
          <w:rFonts w:ascii="Verdana" w:hAnsi="Verdana"/>
          <w:i/>
          <w:sz w:val="20"/>
        </w:rPr>
        <w:t xml:space="preserve">, </w:t>
      </w:r>
      <w:r w:rsidR="008361F7">
        <w:rPr>
          <w:rFonts w:ascii="Verdana" w:hAnsi="Verdana" w:cs="Arial"/>
          <w:sz w:val="20"/>
        </w:rPr>
        <w:t xml:space="preserve">em favor da Sr. </w:t>
      </w:r>
      <w:r w:rsidR="008361F7">
        <w:rPr>
          <w:rFonts w:ascii="Verdana" w:hAnsi="Verdana" w:cs="Arial"/>
          <w:b/>
          <w:bCs/>
          <w:sz w:val="20"/>
        </w:rPr>
        <w:t>JOÃO RIBEIRO CAMPOS</w:t>
      </w:r>
      <w:r w:rsidR="008361F7">
        <w:rPr>
          <w:rFonts w:ascii="Verdana" w:hAnsi="Verdana" w:cs="Arial"/>
          <w:bCs/>
          <w:sz w:val="20"/>
        </w:rPr>
        <w:t>,</w:t>
      </w:r>
      <w:r w:rsidR="008361F7">
        <w:rPr>
          <w:rFonts w:ascii="Verdana" w:hAnsi="Verdana"/>
          <w:i/>
          <w:sz w:val="20"/>
        </w:rPr>
        <w:t xml:space="preserve"> conforme Decisão da CEEA</w:t>
      </w:r>
      <w:r>
        <w:rPr>
          <w:rFonts w:ascii="Verdana" w:hAnsi="Verdana"/>
          <w:i/>
          <w:sz w:val="20"/>
        </w:rPr>
        <w:t>.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5B2C0C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F80E4B">
      <w:pPr>
        <w:jc w:val="both"/>
        <w:rPr>
          <w:rFonts w:ascii="Verdana" w:hAnsi="Verdana" w:cs="Verdana"/>
          <w:sz w:val="20"/>
        </w:rPr>
      </w:pPr>
      <w:r w:rsidRPr="00484639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484639">
        <w:rPr>
          <w:rFonts w:ascii="Verdana" w:hAnsi="Verdana" w:cs="Arial"/>
          <w:b/>
          <w:sz w:val="20"/>
        </w:rPr>
        <w:t>6</w:t>
      </w:r>
      <w:r w:rsidR="00824F82" w:rsidRPr="00484639">
        <w:rPr>
          <w:rFonts w:ascii="Verdana" w:hAnsi="Verdana" w:cs="Arial"/>
          <w:b/>
          <w:sz w:val="20"/>
        </w:rPr>
        <w:t>5</w:t>
      </w:r>
      <w:r w:rsidR="00FF00FD" w:rsidRPr="00484639">
        <w:rPr>
          <w:rFonts w:ascii="Verdana" w:hAnsi="Verdana" w:cs="Arial"/>
          <w:b/>
          <w:sz w:val="20"/>
        </w:rPr>
        <w:t>5</w:t>
      </w:r>
      <w:r w:rsidRPr="00484639">
        <w:rPr>
          <w:rFonts w:ascii="Verdana" w:hAnsi="Verdana" w:cs="Arial"/>
          <w:sz w:val="20"/>
        </w:rPr>
        <w:t xml:space="preserve">, de </w:t>
      </w:r>
      <w:r w:rsidR="00FF00FD" w:rsidRPr="00484639">
        <w:rPr>
          <w:rFonts w:ascii="Verdana" w:hAnsi="Verdana" w:cs="Arial"/>
          <w:sz w:val="20"/>
        </w:rPr>
        <w:t>10 de abril de 2017</w:t>
      </w:r>
      <w:r w:rsidRPr="00484639">
        <w:rPr>
          <w:rFonts w:ascii="Verdana" w:hAnsi="Verdana" w:cs="Arial"/>
          <w:sz w:val="20"/>
        </w:rPr>
        <w:t xml:space="preserve">, </w:t>
      </w:r>
      <w:r w:rsidR="00F17A62" w:rsidRPr="00484639">
        <w:rPr>
          <w:rFonts w:ascii="Verdana" w:hAnsi="Verdana" w:cs="Arial"/>
          <w:bCs/>
          <w:sz w:val="20"/>
        </w:rPr>
        <w:t xml:space="preserve">Considerando </w:t>
      </w:r>
      <w:r w:rsidR="00F1625E" w:rsidRPr="00484639">
        <w:rPr>
          <w:rFonts w:ascii="Verdana" w:hAnsi="Verdana" w:cs="Arial"/>
          <w:bCs/>
          <w:sz w:val="20"/>
        </w:rPr>
        <w:t>a</w:t>
      </w:r>
      <w:r w:rsidR="00484639" w:rsidRPr="00484639">
        <w:rPr>
          <w:rFonts w:ascii="Verdana" w:hAnsi="Verdana" w:cs="Arial"/>
          <w:bCs/>
          <w:sz w:val="20"/>
        </w:rPr>
        <w:t xml:space="preserve"> interpos</w:t>
      </w:r>
      <w:r w:rsidR="00B96F6F">
        <w:rPr>
          <w:rFonts w:ascii="Verdana" w:hAnsi="Verdana" w:cs="Arial"/>
          <w:bCs/>
          <w:sz w:val="20"/>
        </w:rPr>
        <w:t>ição de recurso apresentada pelo</w:t>
      </w:r>
      <w:r w:rsidR="007E2811">
        <w:rPr>
          <w:rFonts w:ascii="Verdana" w:hAnsi="Verdana" w:cs="Arial"/>
          <w:bCs/>
          <w:sz w:val="20"/>
        </w:rPr>
        <w:t xml:space="preserve"> int</w:t>
      </w:r>
      <w:r w:rsidR="00B96F6F">
        <w:rPr>
          <w:rFonts w:ascii="Verdana" w:hAnsi="Verdana" w:cs="Arial"/>
          <w:bCs/>
          <w:sz w:val="20"/>
        </w:rPr>
        <w:t>eressado</w:t>
      </w:r>
      <w:r w:rsidR="004B3487">
        <w:rPr>
          <w:rFonts w:ascii="Verdana" w:hAnsi="Verdana" w:cs="Arial"/>
          <w:bCs/>
          <w:sz w:val="20"/>
        </w:rPr>
        <w:t>, acerca da decisão Nº 1121</w:t>
      </w:r>
      <w:r w:rsidR="006F72D6">
        <w:rPr>
          <w:rFonts w:ascii="Verdana" w:hAnsi="Verdana" w:cs="Arial"/>
          <w:bCs/>
          <w:sz w:val="20"/>
        </w:rPr>
        <w:t>/2016 da CEECA</w:t>
      </w:r>
      <w:r w:rsidR="00484639" w:rsidRPr="00484639">
        <w:rPr>
          <w:rFonts w:ascii="Verdana" w:hAnsi="Verdana" w:cs="Arial"/>
          <w:bCs/>
          <w:sz w:val="20"/>
        </w:rPr>
        <w:t xml:space="preserve"> que indeferiu o pleito</w:t>
      </w:r>
      <w:r w:rsidR="00484639">
        <w:rPr>
          <w:rFonts w:ascii="Verdana" w:hAnsi="Verdana" w:cs="Arial"/>
          <w:bCs/>
          <w:sz w:val="20"/>
        </w:rPr>
        <w:t xml:space="preserve"> com apli</w:t>
      </w:r>
      <w:r w:rsidR="007E2811">
        <w:rPr>
          <w:rFonts w:ascii="Verdana" w:hAnsi="Verdana" w:cs="Arial"/>
          <w:bCs/>
          <w:sz w:val="20"/>
        </w:rPr>
        <w:t>cação de multa no patamar mínimo</w:t>
      </w:r>
      <w:r w:rsidR="00484639">
        <w:rPr>
          <w:rFonts w:ascii="Verdana" w:hAnsi="Verdana" w:cs="Arial"/>
          <w:bCs/>
          <w:sz w:val="20"/>
        </w:rPr>
        <w:t>,</w:t>
      </w:r>
      <w:r w:rsidR="00F80E4B">
        <w:rPr>
          <w:rFonts w:ascii="Verdana" w:hAnsi="Verdana" w:cs="Arial"/>
          <w:bCs/>
          <w:sz w:val="20"/>
        </w:rPr>
        <w:t xml:space="preserve"> em razão </w:t>
      </w:r>
      <w:r w:rsidR="00F80E4B">
        <w:rPr>
          <w:rFonts w:ascii="Verdana" w:hAnsi="Verdana" w:cs="Arial"/>
          <w:sz w:val="20"/>
        </w:rPr>
        <w:t>da</w:t>
      </w:r>
      <w:r w:rsidR="007B6B56" w:rsidRPr="00DC49E9">
        <w:rPr>
          <w:rFonts w:ascii="Verdana" w:hAnsi="Verdana" w:cs="Arial"/>
          <w:sz w:val="20"/>
        </w:rPr>
        <w:t xml:space="preserve"> </w:t>
      </w:r>
      <w:r w:rsidR="00B97988" w:rsidRPr="00F80E4B">
        <w:rPr>
          <w:rFonts w:ascii="Verdana" w:hAnsi="Verdana" w:cs="Arial"/>
          <w:sz w:val="20"/>
        </w:rPr>
        <w:t xml:space="preserve">falta de Anotação de Responsabilidade </w:t>
      </w:r>
      <w:proofErr w:type="spellStart"/>
      <w:r w:rsidR="00B97988" w:rsidRPr="00F80E4B">
        <w:rPr>
          <w:rFonts w:ascii="Verdana" w:hAnsi="Verdana" w:cs="Arial"/>
          <w:sz w:val="20"/>
        </w:rPr>
        <w:t>Técnica</w:t>
      </w:r>
      <w:r w:rsidR="00B97988" w:rsidRPr="00B97988">
        <w:rPr>
          <w:rFonts w:ascii="Verdana" w:hAnsi="Verdana" w:cs="Arial"/>
          <w:sz w:val="20"/>
        </w:rPr>
        <w:t>-ART</w:t>
      </w:r>
      <w:proofErr w:type="spellEnd"/>
      <w:r w:rsidR="00B97988" w:rsidRPr="00B97988">
        <w:rPr>
          <w:rFonts w:ascii="Verdana" w:hAnsi="Verdana" w:cs="Arial"/>
          <w:sz w:val="20"/>
        </w:rPr>
        <w:t>, referente</w:t>
      </w:r>
      <w:r w:rsidR="00F80E4B" w:rsidRPr="00F80E4B">
        <w:rPr>
          <w:rFonts w:ascii="Verdana" w:hAnsi="Verdana" w:cs="Arial"/>
          <w:sz w:val="20"/>
        </w:rPr>
        <w:t xml:space="preserve"> </w:t>
      </w:r>
      <w:proofErr w:type="gramStart"/>
      <w:r w:rsidR="00B97988" w:rsidRPr="00B97988">
        <w:rPr>
          <w:rFonts w:ascii="Verdana" w:hAnsi="Verdana" w:cs="Arial"/>
          <w:sz w:val="20"/>
        </w:rPr>
        <w:t>a</w:t>
      </w:r>
      <w:proofErr w:type="gramEnd"/>
      <w:r w:rsidR="00B97988" w:rsidRPr="00B97988">
        <w:rPr>
          <w:rFonts w:ascii="Verdana" w:hAnsi="Verdana" w:cs="Arial"/>
          <w:sz w:val="20"/>
        </w:rPr>
        <w:t xml:space="preserve"> ampliação do 3º(terceiro) piso de uma residência multifamiliar de área total construída de 150,00 m2</w:t>
      </w:r>
      <w:r w:rsidR="00F80E4B" w:rsidRPr="00F80E4B">
        <w:rPr>
          <w:rFonts w:ascii="Verdana" w:hAnsi="Verdana" w:cs="Arial"/>
          <w:sz w:val="20"/>
        </w:rPr>
        <w:t>; C</w:t>
      </w:r>
      <w:r w:rsidR="00B97988" w:rsidRPr="00B97988">
        <w:rPr>
          <w:rFonts w:ascii="Verdana" w:hAnsi="Verdana" w:cs="Arial"/>
          <w:sz w:val="20"/>
        </w:rPr>
        <w:t>onsiderando</w:t>
      </w:r>
      <w:r w:rsidR="00F80E4B">
        <w:rPr>
          <w:rFonts w:ascii="Verdana" w:hAnsi="Verdana" w:cs="Arial"/>
          <w:sz w:val="20"/>
        </w:rPr>
        <w:t xml:space="preserve"> </w:t>
      </w:r>
      <w:r w:rsidR="00B97988" w:rsidRPr="00B97988">
        <w:rPr>
          <w:rFonts w:ascii="Verdana" w:hAnsi="Verdana" w:cs="Arial"/>
          <w:sz w:val="20"/>
        </w:rPr>
        <w:t>que tal fato constitui infração</w:t>
      </w:r>
      <w:r w:rsidR="00F80E4B" w:rsidRPr="00F80E4B">
        <w:rPr>
          <w:rFonts w:ascii="Verdana" w:hAnsi="Verdana" w:cs="Arial"/>
          <w:sz w:val="20"/>
        </w:rPr>
        <w:t xml:space="preserve">, </w:t>
      </w:r>
      <w:r w:rsidR="00B97988" w:rsidRPr="00B97988">
        <w:rPr>
          <w:rFonts w:ascii="Verdana" w:hAnsi="Verdana" w:cs="Arial"/>
          <w:sz w:val="20"/>
        </w:rPr>
        <w:t xml:space="preserve">alínea “a” do </w:t>
      </w:r>
      <w:r w:rsidR="00F80E4B" w:rsidRPr="00F80E4B">
        <w:rPr>
          <w:rFonts w:ascii="Verdana" w:hAnsi="Verdana" w:cs="Arial"/>
          <w:sz w:val="20"/>
        </w:rPr>
        <w:t>A</w:t>
      </w:r>
      <w:r w:rsidR="00B97988" w:rsidRPr="00B97988">
        <w:rPr>
          <w:rFonts w:ascii="Verdana" w:hAnsi="Verdana" w:cs="Arial"/>
          <w:sz w:val="20"/>
        </w:rPr>
        <w:t>rt. 6° da Lei 5.194/66</w:t>
      </w:r>
      <w:r w:rsidR="00F80E4B" w:rsidRPr="00F80E4B">
        <w:rPr>
          <w:rFonts w:ascii="Verdana" w:hAnsi="Verdana" w:cs="Arial"/>
          <w:sz w:val="20"/>
        </w:rPr>
        <w:t xml:space="preserve">; </w:t>
      </w:r>
      <w:r w:rsidR="00B97988" w:rsidRPr="00B97988">
        <w:rPr>
          <w:rFonts w:ascii="Verdana" w:hAnsi="Verdana" w:cs="Arial"/>
          <w:sz w:val="20"/>
        </w:rPr>
        <w:t>Considerando</w:t>
      </w:r>
      <w:r w:rsidR="00F80E4B" w:rsidRPr="00F80E4B">
        <w:rPr>
          <w:rFonts w:ascii="Verdana" w:hAnsi="Verdana" w:cs="Arial"/>
          <w:sz w:val="20"/>
        </w:rPr>
        <w:t xml:space="preserve"> </w:t>
      </w:r>
      <w:r w:rsidR="00B97988" w:rsidRPr="00B97988">
        <w:rPr>
          <w:rFonts w:ascii="Verdana" w:hAnsi="Verdana" w:cs="Arial"/>
          <w:sz w:val="20"/>
        </w:rPr>
        <w:t>que o interessado apresentou defesa</w:t>
      </w:r>
      <w:r w:rsidR="00F80E4B" w:rsidRPr="00F80E4B">
        <w:rPr>
          <w:rFonts w:ascii="Verdana" w:hAnsi="Verdana" w:cs="Arial"/>
          <w:sz w:val="20"/>
        </w:rPr>
        <w:t xml:space="preserve"> </w:t>
      </w:r>
      <w:r w:rsidR="00B97988" w:rsidRPr="00B97988">
        <w:rPr>
          <w:rFonts w:ascii="Verdana" w:hAnsi="Verdana" w:cs="Arial"/>
          <w:sz w:val="20"/>
        </w:rPr>
        <w:t>tempestiva</w:t>
      </w:r>
      <w:r w:rsidR="00F80E4B" w:rsidRPr="00F80E4B">
        <w:rPr>
          <w:rFonts w:ascii="Verdana" w:hAnsi="Verdana" w:cs="Arial"/>
          <w:sz w:val="20"/>
        </w:rPr>
        <w:t>; C</w:t>
      </w:r>
      <w:r w:rsidR="00B97988" w:rsidRPr="00B97988">
        <w:rPr>
          <w:rFonts w:ascii="Verdana" w:hAnsi="Verdana" w:cs="Arial"/>
          <w:sz w:val="20"/>
        </w:rPr>
        <w:t>onsiderando</w:t>
      </w:r>
      <w:r w:rsidR="00F80E4B" w:rsidRPr="00F80E4B">
        <w:rPr>
          <w:rFonts w:ascii="Verdana" w:hAnsi="Verdana" w:cs="Arial"/>
          <w:sz w:val="20"/>
        </w:rPr>
        <w:t xml:space="preserve"> </w:t>
      </w:r>
      <w:r w:rsidR="00B97988" w:rsidRPr="00B97988">
        <w:rPr>
          <w:rFonts w:ascii="Verdana" w:hAnsi="Verdana" w:cs="Arial"/>
          <w:sz w:val="20"/>
        </w:rPr>
        <w:t>que o interessado</w:t>
      </w:r>
      <w:r w:rsidR="00F80E4B" w:rsidRPr="00F80E4B">
        <w:rPr>
          <w:rFonts w:ascii="Verdana" w:hAnsi="Verdana" w:cs="Arial"/>
          <w:sz w:val="20"/>
        </w:rPr>
        <w:t xml:space="preserve"> </w:t>
      </w:r>
      <w:r w:rsidR="00B97988" w:rsidRPr="00B97988">
        <w:rPr>
          <w:rFonts w:ascii="Verdana" w:hAnsi="Verdana" w:cs="Arial"/>
          <w:sz w:val="20"/>
        </w:rPr>
        <w:t>eliminou o fato gerador da infração,</w:t>
      </w:r>
      <w:r w:rsidR="00DC49E9" w:rsidRPr="00F80E4B">
        <w:rPr>
          <w:rFonts w:ascii="Verdana" w:hAnsi="Verdana" w:cs="Arial"/>
          <w:sz w:val="20"/>
        </w:rPr>
        <w:t>;</w:t>
      </w:r>
      <w:r w:rsidR="00DC49E9">
        <w:rPr>
          <w:rFonts w:ascii="Verdana" w:hAnsi="Verdana" w:cs="Arial"/>
          <w:sz w:val="20"/>
        </w:rPr>
        <w:t xml:space="preserve"> </w:t>
      </w:r>
      <w:r w:rsidR="005B2C0C" w:rsidRPr="005B2C0C">
        <w:rPr>
          <w:rFonts w:ascii="Verdana" w:hAnsi="Verdana" w:cs="Arial"/>
          <w:sz w:val="20"/>
        </w:rPr>
        <w:t>Considerando</w:t>
      </w:r>
      <w:r w:rsidR="007E2811">
        <w:rPr>
          <w:rFonts w:ascii="Verdana" w:hAnsi="Verdana" w:cs="Arial"/>
          <w:sz w:val="20"/>
        </w:rPr>
        <w:t xml:space="preserve"> o parecer exarado pelo</w:t>
      </w:r>
      <w:r w:rsidR="00C04B55">
        <w:rPr>
          <w:rFonts w:ascii="Verdana" w:hAnsi="Verdana" w:cs="Arial"/>
          <w:sz w:val="20"/>
        </w:rPr>
        <w:t xml:space="preserve"> relator</w:t>
      </w:r>
      <w:r w:rsidR="005B2C0C" w:rsidRPr="005B2C0C">
        <w:rPr>
          <w:rFonts w:ascii="Verdana" w:hAnsi="Verdana" w:cs="Arial"/>
          <w:sz w:val="20"/>
        </w:rPr>
        <w:t xml:space="preserve"> </w:t>
      </w:r>
      <w:r w:rsidR="00411D4D">
        <w:rPr>
          <w:rFonts w:ascii="Verdana" w:hAnsi="Verdana" w:cs="Arial"/>
          <w:sz w:val="20"/>
        </w:rPr>
        <w:t xml:space="preserve">acerca da matéria, </w:t>
      </w:r>
      <w:r w:rsidR="005B2C0C" w:rsidRPr="005B2C0C">
        <w:rPr>
          <w:rFonts w:ascii="Verdana" w:hAnsi="Verdana" w:cs="Arial"/>
          <w:sz w:val="20"/>
        </w:rPr>
        <w:t>com o seguinte teor:</w:t>
      </w:r>
      <w:r w:rsidR="00F80E4B">
        <w:rPr>
          <w:rFonts w:ascii="Verdana" w:hAnsi="Verdana" w:cs="Arial"/>
          <w:sz w:val="20"/>
        </w:rPr>
        <w:t xml:space="preserve"> </w:t>
      </w:r>
      <w:r w:rsidR="00F80E4B">
        <w:rPr>
          <w:rFonts w:ascii="Verdana" w:hAnsi="Verdana"/>
          <w:sz w:val="20"/>
        </w:rPr>
        <w:t>“.....</w:t>
      </w:r>
      <w:r w:rsidR="00F80E4B" w:rsidRPr="00F80E4B">
        <w:rPr>
          <w:rFonts w:ascii="Verdana" w:hAnsi="Verdana"/>
          <w:i/>
          <w:sz w:val="20"/>
        </w:rPr>
        <w:t>RECURSO AO PLENARIO - AUTO DE INFRAÇÃO Data: 10 de Abril de 2017 Ao Plenário do CREA/PB Trata o presente de Processo de análise da defesa da solicitado pelo Sr JOAO RIBEIRO CAMPOS de Decisão Nº 1.121 da Câmara Especializada de Engenharia Civil e Agrimensura (CEECA/PB), Reunião Ordinária Nº 462 , por tratar -se de exercício ilegal por pessoa física: Infração: alínea “a” do art. 6° da Lei 5.194/66 Penalidade: alínea “d” do art. 73 da Lei 5.194/66, ou seja, multa variando de R$ 982,72 a R$ 1.965,45 (valores de referência do ano da autuação, ou seja, 2013 ) DOS FATOS: 1) No dia 16/12/2013 o CREA/PB emitiu o Auto de Infração nº 300000418/2013 , contra o Sr. JOAO RIBEIRO C</w:t>
      </w:r>
      <w:r w:rsidR="009771A0">
        <w:rPr>
          <w:rFonts w:ascii="Verdana" w:hAnsi="Verdana"/>
          <w:i/>
          <w:sz w:val="20"/>
        </w:rPr>
        <w:t>AMPOS , na cidade de Sousa; 2) O Interessado</w:t>
      </w:r>
      <w:r w:rsidR="00F80E4B" w:rsidRPr="00F80E4B">
        <w:rPr>
          <w:rFonts w:ascii="Verdana" w:hAnsi="Verdana"/>
          <w:i/>
          <w:sz w:val="20"/>
        </w:rPr>
        <w:t xml:space="preserve"> recebeu o Auto de Infração na mesma data, assinando diretamente no Auto de Infração; 3) A Interessada apresentou Defesa</w:t>
      </w:r>
      <w:r w:rsidR="009771A0">
        <w:rPr>
          <w:rFonts w:ascii="Verdana" w:hAnsi="Verdana"/>
          <w:i/>
          <w:sz w:val="20"/>
        </w:rPr>
        <w:t xml:space="preserve"> fora do prazo, 12/02/2014; 4) O Interessado</w:t>
      </w:r>
      <w:r w:rsidR="00F80E4B" w:rsidRPr="00F80E4B">
        <w:rPr>
          <w:rFonts w:ascii="Verdana" w:hAnsi="Verdana"/>
          <w:i/>
          <w:sz w:val="20"/>
        </w:rPr>
        <w:t xml:space="preserve"> eliminou o fato gerador da infração, dentro do prazo, em 20/12/2013; 5) No dia 20/06/2016, a Gerência de Fiscalização encaminhou o presente Processo , informando que: a) O interessado eliminou o fato gerador da infração fora do prazo; b) apresentou defesa dentro do prazo, onde alega o seguinte : “COMUNICO AO SR. PRESIDENTE EM VIRTUDE DO ATRAZO DO REGISTRO DE ANOTAÇÃO DE RESPONSABILIDADE TÉCNICA – ART </w:t>
      </w:r>
      <w:proofErr w:type="spellStart"/>
      <w:r w:rsidR="00F80E4B" w:rsidRPr="00F80E4B">
        <w:rPr>
          <w:rFonts w:ascii="Verdana" w:hAnsi="Verdana"/>
          <w:i/>
          <w:sz w:val="20"/>
        </w:rPr>
        <w:t>N^</w:t>
      </w:r>
      <w:proofErr w:type="spellEnd"/>
      <w:r w:rsidR="00F80E4B" w:rsidRPr="00F80E4B">
        <w:rPr>
          <w:rFonts w:ascii="Verdana" w:hAnsi="Verdana"/>
          <w:i/>
          <w:sz w:val="20"/>
        </w:rPr>
        <w:t xml:space="preserve"> 10000000000036716 VIRGULADA A CONSTRUÇÃO DE AMPLIAÇÃO DO 32 PAVIMENTO DE UMA RESIDÊNCIA PISO MEDINDO UMA DE CONSTRUÇÃO DE 150,OOM2. LOCALIZADA NA RUA TIRADENTES, BAIRRO CAPANEMA SOUSA PB. DE PROPRIEDADAE DO </w:t>
      </w:r>
      <w:proofErr w:type="gramStart"/>
      <w:r w:rsidR="00F80E4B" w:rsidRPr="00F80E4B">
        <w:rPr>
          <w:rFonts w:ascii="Verdana" w:hAnsi="Verdana"/>
          <w:i/>
          <w:sz w:val="20"/>
        </w:rPr>
        <w:t>SR.</w:t>
      </w:r>
      <w:proofErr w:type="gramEnd"/>
      <w:r w:rsidR="00F80E4B" w:rsidRPr="00F80E4B">
        <w:rPr>
          <w:rFonts w:ascii="Verdana" w:hAnsi="Verdana"/>
          <w:i/>
          <w:sz w:val="20"/>
        </w:rPr>
        <w:t xml:space="preserve"> JOÃO RIBEIRO CAMPOS O MOTIVO DE NÃO REGISTRAR NO TEMPO DETERMINADO FOI POR FALTA DE CONHECIMENTO E SE ENTRAR AUSENTE. PELO QUAL APÓS A NOTIFICAÇÃO PROCUREI UM PROFISSIONAL HABILITADO E NO DIA 29/12/2013 EFETUEI O PAGAMENTO </w:t>
      </w:r>
      <w:proofErr w:type="gramStart"/>
      <w:r w:rsidR="00F80E4B" w:rsidRPr="00F80E4B">
        <w:rPr>
          <w:rFonts w:ascii="Verdana" w:hAnsi="Verdana"/>
          <w:i/>
          <w:sz w:val="20"/>
        </w:rPr>
        <w:t>DA AR 6</w:t>
      </w:r>
      <w:proofErr w:type="gramEnd"/>
      <w:r w:rsidR="00F80E4B" w:rsidRPr="00F80E4B">
        <w:rPr>
          <w:rFonts w:ascii="Verdana" w:hAnsi="Verdana"/>
          <w:i/>
          <w:sz w:val="20"/>
        </w:rPr>
        <w:t xml:space="preserve">) No dia 05 de Setembro de 2016 a Câmara Especializada de Engenharia Civil e Agrimensura (CEECA/PB) decidiu em sua Reunião Ordinária Nº 462, Decisão Nº </w:t>
      </w:r>
      <w:proofErr w:type="spellStart"/>
      <w:r w:rsidR="00F80E4B" w:rsidRPr="00F80E4B">
        <w:rPr>
          <w:rFonts w:ascii="Verdana" w:hAnsi="Verdana"/>
          <w:i/>
          <w:sz w:val="20"/>
        </w:rPr>
        <w:t>Nº</w:t>
      </w:r>
      <w:proofErr w:type="spellEnd"/>
      <w:r w:rsidR="00F80E4B" w:rsidRPr="00F80E4B">
        <w:rPr>
          <w:rFonts w:ascii="Verdana" w:hAnsi="Verdana"/>
          <w:i/>
          <w:sz w:val="20"/>
        </w:rPr>
        <w:t xml:space="preserve"> 1.121, MANUTENÇÃO DO AUTO DE INFRAÇÃO devendo ser aplicada a penalidade mínima conforme alínea “d” do Art. 73 da Lei 5.194/66; 7) A Empresa foi informada da Decisão da Câmara Especializada de Engenharia Civil e Agrimensura (CEECA/PB) no dia 07/10/2016; 8) No dia 10/11/2016 a Empresa apresentou Defesa ao Plenário do CREA/PB, recorrendo da Decisão da Câmara Especializada de Engenharia Civil e Agrimensura (CEECA/PB</w:t>
      </w:r>
      <w:r w:rsidR="009771A0">
        <w:rPr>
          <w:rFonts w:ascii="Verdana" w:hAnsi="Verdana"/>
          <w:i/>
          <w:sz w:val="20"/>
        </w:rPr>
        <w:t>), folha 22 e 23; 9) Na defesa o Interessado</w:t>
      </w:r>
      <w:r w:rsidR="00F80E4B" w:rsidRPr="00F80E4B">
        <w:rPr>
          <w:rFonts w:ascii="Verdana" w:hAnsi="Verdana"/>
          <w:i/>
          <w:sz w:val="20"/>
        </w:rPr>
        <w:t xml:space="preserve"> alega quanto já regularizou sua situação perante o </w:t>
      </w:r>
      <w:proofErr w:type="spellStart"/>
      <w:r w:rsidR="00F80E4B" w:rsidRPr="00F80E4B">
        <w:rPr>
          <w:rFonts w:ascii="Verdana" w:hAnsi="Verdana"/>
          <w:i/>
          <w:sz w:val="20"/>
        </w:rPr>
        <w:t>Crea</w:t>
      </w:r>
      <w:proofErr w:type="spellEnd"/>
      <w:r w:rsidR="00F80E4B" w:rsidRPr="00F80E4B">
        <w:rPr>
          <w:rFonts w:ascii="Verdana" w:hAnsi="Verdana"/>
          <w:i/>
          <w:sz w:val="20"/>
        </w:rPr>
        <w:t xml:space="preserve">/PB. </w:t>
      </w:r>
      <w:proofErr w:type="gramStart"/>
      <w:r w:rsidR="00F80E4B" w:rsidRPr="00F80E4B">
        <w:rPr>
          <w:rFonts w:ascii="Verdana" w:hAnsi="Verdana"/>
          <w:i/>
          <w:sz w:val="20"/>
        </w:rPr>
        <w:t>o</w:t>
      </w:r>
      <w:proofErr w:type="gramEnd"/>
      <w:r w:rsidR="00F80E4B" w:rsidRPr="00F80E4B">
        <w:rPr>
          <w:rFonts w:ascii="Verdana" w:hAnsi="Verdana"/>
          <w:i/>
          <w:sz w:val="20"/>
        </w:rPr>
        <w:t xml:space="preserve"> lapso temporal entre o fato gerador e o lavramento da multa, que não agiu com dolo e má fé, e que eliminou o fato gerador; DO PARECER Avaliando os documentos constantes no presente Processo, e, 1) Considerando que o Sr. JOAO RIBEIRO CAMPOS eliminou o fato gerador, dentro</w:t>
      </w:r>
      <w:r w:rsidR="009771A0">
        <w:rPr>
          <w:rFonts w:ascii="Verdana" w:hAnsi="Verdana"/>
          <w:i/>
          <w:sz w:val="20"/>
        </w:rPr>
        <w:t xml:space="preserve"> do prazo; 2) Considerando que o</w:t>
      </w:r>
      <w:r w:rsidR="00F80E4B" w:rsidRPr="00F80E4B">
        <w:rPr>
          <w:rFonts w:ascii="Verdana" w:hAnsi="Verdana"/>
          <w:i/>
          <w:sz w:val="20"/>
        </w:rPr>
        <w:t xml:space="preserve"> Interessa</w:t>
      </w:r>
      <w:r w:rsidR="009771A0">
        <w:rPr>
          <w:rFonts w:ascii="Verdana" w:hAnsi="Verdana"/>
          <w:i/>
          <w:sz w:val="20"/>
        </w:rPr>
        <w:t>do</w:t>
      </w:r>
      <w:r w:rsidR="00F80E4B" w:rsidRPr="00F80E4B">
        <w:rPr>
          <w:rFonts w:ascii="Verdana" w:hAnsi="Verdana"/>
          <w:i/>
          <w:sz w:val="20"/>
        </w:rPr>
        <w:t xml:space="preserve"> apresentou defesa fora do prazo;3) Considerando que a Câmara Especializada de Engenharia Civil e Agrimensura do CREA/PB agiu de acordo com a Legislação em vigor, 4) Considerando que a Empresa em seu Recurso apresentou novos argumentos referente alegando estar em regularizado perante </w:t>
      </w:r>
      <w:r w:rsidR="009771A0">
        <w:rPr>
          <w:rFonts w:ascii="Verdana" w:hAnsi="Verdana"/>
          <w:i/>
          <w:sz w:val="20"/>
        </w:rPr>
        <w:t xml:space="preserve">o </w:t>
      </w:r>
      <w:proofErr w:type="spellStart"/>
      <w:r w:rsidR="009771A0">
        <w:rPr>
          <w:rFonts w:ascii="Verdana" w:hAnsi="Verdana"/>
          <w:i/>
          <w:sz w:val="20"/>
        </w:rPr>
        <w:t>Crea</w:t>
      </w:r>
      <w:proofErr w:type="spellEnd"/>
      <w:r w:rsidR="009771A0">
        <w:rPr>
          <w:rFonts w:ascii="Verdana" w:hAnsi="Verdana"/>
          <w:i/>
          <w:sz w:val="20"/>
        </w:rPr>
        <w:t>/PB; 5) Considerando que o interessado</w:t>
      </w:r>
      <w:r w:rsidR="00F80E4B" w:rsidRPr="00F80E4B">
        <w:rPr>
          <w:rFonts w:ascii="Verdana" w:hAnsi="Verdana"/>
          <w:i/>
          <w:sz w:val="20"/>
        </w:rPr>
        <w:t xml:space="preserve"> demonstrou interesse em resolver a questão, 6) Considerando a diferença de tempo da autuação para a cobrança da multa, somos de PARECER PELO ARQUIVAMENTO DO PRESENTE PROCESSO. Esse é o nosso </w:t>
      </w:r>
      <w:proofErr w:type="gramStart"/>
      <w:r w:rsidR="00F80E4B" w:rsidRPr="00F80E4B">
        <w:rPr>
          <w:rFonts w:ascii="Verdana" w:hAnsi="Verdana"/>
          <w:i/>
          <w:sz w:val="20"/>
        </w:rPr>
        <w:t>PARECER ,</w:t>
      </w:r>
      <w:proofErr w:type="gramEnd"/>
      <w:r w:rsidR="00F80E4B" w:rsidRPr="00F80E4B">
        <w:rPr>
          <w:rFonts w:ascii="Verdana" w:hAnsi="Verdana"/>
          <w:i/>
          <w:sz w:val="20"/>
        </w:rPr>
        <w:t xml:space="preserve"> Salvo melhor juízo João </w:t>
      </w:r>
      <w:r w:rsidR="00F80E4B" w:rsidRPr="00F80E4B">
        <w:rPr>
          <w:rFonts w:ascii="Verdana" w:hAnsi="Verdana"/>
          <w:i/>
          <w:sz w:val="20"/>
        </w:rPr>
        <w:lastRenderedPageBreak/>
        <w:t>Pessoa, 10 de Abril de 2017 MAURICIO TIMOTHEO DE SOUZA Engenheiro Mecânico e Engenheiro de Segurança do Trabalho CREA / PB 160353377-0</w:t>
      </w:r>
      <w:r w:rsidR="00F80E4B">
        <w:rPr>
          <w:rFonts w:ascii="Verdana" w:hAnsi="Verdana"/>
          <w:sz w:val="20"/>
        </w:rPr>
        <w:t>.”,</w:t>
      </w:r>
      <w:r w:rsidR="009F05AF">
        <w:t xml:space="preserve"> </w:t>
      </w:r>
      <w:r w:rsidRPr="008404F1">
        <w:rPr>
          <w:rFonts w:ascii="Verdana" w:hAnsi="Verdana" w:cs="Arial"/>
          <w:sz w:val="20"/>
        </w:rPr>
        <w:t>DECIDIU</w:t>
      </w:r>
      <w:r w:rsidR="009771A0">
        <w:rPr>
          <w:rFonts w:ascii="Verdana" w:hAnsi="Verdana" w:cs="Arial"/>
          <w:sz w:val="20"/>
        </w:rPr>
        <w:t>,</w:t>
      </w:r>
      <w:r w:rsidRPr="008404F1">
        <w:rPr>
          <w:rFonts w:ascii="Verdana" w:hAnsi="Verdana" w:cs="Arial"/>
          <w:sz w:val="20"/>
        </w:rPr>
        <w:t xml:space="preserve"> </w:t>
      </w:r>
      <w:r w:rsidR="009771A0">
        <w:rPr>
          <w:rFonts w:ascii="Verdana" w:hAnsi="Verdana" w:cs="Arial"/>
          <w:sz w:val="20"/>
        </w:rPr>
        <w:t>rejeitar o parecer do relator com 35 votos contrários, 2 abstenções e 3 votos favoráveis, devendo ser mantido o</w:t>
      </w:r>
      <w:r w:rsidR="009771A0" w:rsidRPr="00A266EB">
        <w:rPr>
          <w:rFonts w:ascii="Verdana" w:hAnsi="Verdana"/>
          <w:i/>
          <w:sz w:val="20"/>
        </w:rPr>
        <w:t xml:space="preserve"> AUTO DE INFRAÇÃO </w:t>
      </w:r>
      <w:r w:rsidR="009771A0">
        <w:rPr>
          <w:rFonts w:ascii="Verdana" w:hAnsi="Verdana"/>
          <w:i/>
          <w:sz w:val="20"/>
        </w:rPr>
        <w:t xml:space="preserve">com aplicação da penalidade mínima, </w:t>
      </w:r>
      <w:r w:rsidR="009771A0" w:rsidRPr="00A266EB">
        <w:rPr>
          <w:rFonts w:ascii="Verdana" w:hAnsi="Verdana"/>
          <w:i/>
          <w:sz w:val="20"/>
        </w:rPr>
        <w:t>alínea “d” do Art. 73 da Lei 5.194/66</w:t>
      </w:r>
      <w:r w:rsidR="009771A0">
        <w:rPr>
          <w:rFonts w:ascii="Verdana" w:hAnsi="Verdana"/>
          <w:i/>
          <w:sz w:val="20"/>
        </w:rPr>
        <w:t xml:space="preserve">, </w:t>
      </w:r>
      <w:r w:rsidR="009771A0">
        <w:rPr>
          <w:rFonts w:ascii="Verdana" w:hAnsi="Verdana" w:cs="Arial"/>
          <w:sz w:val="20"/>
        </w:rPr>
        <w:t xml:space="preserve">em favor da Sr. </w:t>
      </w:r>
      <w:r w:rsidR="009771A0">
        <w:rPr>
          <w:rFonts w:ascii="Verdana" w:hAnsi="Verdana" w:cs="Arial"/>
          <w:b/>
          <w:bCs/>
          <w:sz w:val="20"/>
        </w:rPr>
        <w:t>JOÃO RIBEIRO CAMPOS</w:t>
      </w:r>
      <w:r w:rsidR="009771A0">
        <w:rPr>
          <w:rFonts w:ascii="Verdana" w:hAnsi="Verdana" w:cs="Arial"/>
          <w:bCs/>
          <w:sz w:val="20"/>
        </w:rPr>
        <w:t>,</w:t>
      </w:r>
      <w:r w:rsidR="009771A0">
        <w:rPr>
          <w:rFonts w:ascii="Verdana" w:hAnsi="Verdana"/>
          <w:i/>
          <w:sz w:val="20"/>
        </w:rPr>
        <w:t xml:space="preserve"> conforme Decisão da CEEA</w:t>
      </w:r>
      <w:r w:rsidR="00C50DA5" w:rsidRPr="008404F1">
        <w:rPr>
          <w:rFonts w:ascii="Verdana" w:hAnsi="Verdana" w:cs="Arial"/>
          <w:sz w:val="20"/>
        </w:rPr>
        <w:t xml:space="preserve">. </w:t>
      </w:r>
      <w:r w:rsidR="00BE21FC" w:rsidRPr="008404F1">
        <w:rPr>
          <w:rFonts w:ascii="Verdana" w:hAnsi="Verdana" w:cs="Arial"/>
          <w:sz w:val="20"/>
        </w:rPr>
        <w:t>Presidiu a Sessão o</w:t>
      </w:r>
      <w:r w:rsidR="00F40232" w:rsidRPr="008404F1">
        <w:rPr>
          <w:rFonts w:ascii="Verdana" w:hAnsi="Verdana" w:cs="Arial"/>
          <w:sz w:val="20"/>
        </w:rPr>
        <w:t xml:space="preserve"> </w:t>
      </w:r>
      <w:r w:rsidR="00BE21FC" w:rsidRPr="008404F1">
        <w:rPr>
          <w:rFonts w:ascii="Verdana" w:hAnsi="Verdana" w:cs="Verdana"/>
          <w:sz w:val="20"/>
        </w:rPr>
        <w:t xml:space="preserve">Eng.Civ. </w:t>
      </w:r>
      <w:r w:rsidR="00BE21FC" w:rsidRPr="008404F1">
        <w:rPr>
          <w:rFonts w:ascii="Verdana" w:hAnsi="Verdana" w:cs="Verdana"/>
          <w:b/>
          <w:sz w:val="20"/>
        </w:rPr>
        <w:t>Hugo Barbosa de Paiva Junior</w:t>
      </w:r>
      <w:r w:rsidR="00F40232" w:rsidRPr="008404F1">
        <w:rPr>
          <w:rFonts w:ascii="Verdana" w:hAnsi="Verdana" w:cs="Arial"/>
          <w:sz w:val="20"/>
        </w:rPr>
        <w:t xml:space="preserve">, </w:t>
      </w:r>
      <w:r w:rsidR="00BE21FC"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 xml:space="preserve">Presidente do Conselho, estando presentes </w:t>
      </w:r>
      <w:r w:rsidR="00D55F19" w:rsidRPr="008404F1">
        <w:rPr>
          <w:rFonts w:ascii="Verdana" w:hAnsi="Verdana" w:cs="Arial"/>
          <w:sz w:val="20"/>
        </w:rPr>
        <w:t xml:space="preserve">os </w:t>
      </w:r>
      <w:r w:rsidR="00DA3B95" w:rsidRPr="008404F1">
        <w:rPr>
          <w:rFonts w:ascii="Verdana" w:hAnsi="Verdana" w:cs="Verdana"/>
          <w:sz w:val="20"/>
        </w:rPr>
        <w:t>Conselheiros Regionais:</w:t>
      </w:r>
      <w:r w:rsidR="00BE21FC" w:rsidRPr="008404F1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8404F1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Alter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 Martins, Hugo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8404F1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72393F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2865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2F0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14D0"/>
    <w:rsid w:val="00431F89"/>
    <w:rsid w:val="00432291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2443"/>
    <w:rsid w:val="00462585"/>
    <w:rsid w:val="00462BF5"/>
    <w:rsid w:val="00463CF3"/>
    <w:rsid w:val="00465641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6DC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1F7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771A0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91D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785A"/>
    <w:rsid w:val="00F57C12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4</cp:revision>
  <cp:lastPrinted>2017-04-24T10:05:00Z</cp:lastPrinted>
  <dcterms:created xsi:type="dcterms:W3CDTF">2017-04-23T17:09:00Z</dcterms:created>
  <dcterms:modified xsi:type="dcterms:W3CDTF">2017-04-24T10:05:00Z</dcterms:modified>
</cp:coreProperties>
</file>