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A" w:rsidRDefault="0074204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r w:rsidR="00B45176">
        <w:rPr>
          <w:rFonts w:ascii="Arial Black" w:hAnsi="Arial Black"/>
        </w:rPr>
        <w:t>INDICADORES DE DESEMPENHO- OUVIDORIA.</w:t>
      </w:r>
    </w:p>
    <w:p w:rsidR="00467F81" w:rsidRDefault="00467F8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</w:t>
      </w:r>
      <w:r w:rsidR="00E430CB">
        <w:rPr>
          <w:rFonts w:ascii="Arial Black" w:hAnsi="Arial Black"/>
        </w:rPr>
        <w:t xml:space="preserve">                     Fevereiro/2019</w:t>
      </w:r>
    </w:p>
    <w:p w:rsidR="00B45176" w:rsidRDefault="00B4517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</w:p>
    <w:p w:rsidR="00B45176" w:rsidRDefault="00B45176">
      <w:pPr>
        <w:rPr>
          <w:rFonts w:ascii="Arial Black" w:hAnsi="Arial Black"/>
        </w:rPr>
      </w:pPr>
    </w:p>
    <w:tbl>
      <w:tblPr>
        <w:tblW w:w="90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/>
      </w:tblPr>
      <w:tblGrid>
        <w:gridCol w:w="840"/>
        <w:gridCol w:w="7348"/>
        <w:gridCol w:w="863"/>
      </w:tblGrid>
      <w:tr w:rsidR="00EE239F" w:rsidTr="00EE239F">
        <w:trPr>
          <w:trHeight w:val="581"/>
        </w:trPr>
        <w:tc>
          <w:tcPr>
            <w:tcW w:w="9051" w:type="dxa"/>
            <w:gridSpan w:val="3"/>
          </w:tcPr>
          <w:p w:rsidR="00EE239F" w:rsidRDefault="00EE239F" w:rsidP="00EE239F">
            <w:pPr>
              <w:tabs>
                <w:tab w:val="left" w:pos="7212"/>
              </w:tabs>
              <w:rPr>
                <w:rFonts w:ascii="Arial Black" w:hAnsi="Arial Black"/>
              </w:rPr>
            </w:pPr>
          </w:p>
          <w:p w:rsidR="00EE239F" w:rsidRDefault="00EE239F" w:rsidP="00EE239F">
            <w:pPr>
              <w:tabs>
                <w:tab w:val="left" w:pos="7212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Indicadores Operacionais</w:t>
            </w:r>
            <w:r>
              <w:rPr>
                <w:rFonts w:ascii="Arial Black" w:hAnsi="Arial Black"/>
              </w:rPr>
              <w:tab/>
            </w:r>
          </w:p>
        </w:tc>
      </w:tr>
      <w:tr w:rsidR="00EE239F" w:rsidTr="00EE239F">
        <w:trPr>
          <w:trHeight w:val="617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  <w:proofErr w:type="gramStart"/>
            <w:r>
              <w:rPr>
                <w:rFonts w:ascii="Arial Black" w:hAnsi="Arial Black"/>
              </w:rPr>
              <w:t>a</w:t>
            </w:r>
            <w:proofErr w:type="gramEnd"/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manifestações recebidas.</w:t>
            </w:r>
          </w:p>
          <w:p w:rsidR="00217C7F" w:rsidRDefault="00217C7F" w:rsidP="00EE239F">
            <w:pPr>
              <w:rPr>
                <w:rFonts w:ascii="Arial Black" w:hAnsi="Arial Black"/>
              </w:rPr>
            </w:pP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467F81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Nº11</w:t>
            </w:r>
          </w:p>
        </w:tc>
      </w:tr>
      <w:tr w:rsidR="00EE239F" w:rsidTr="00EE239F">
        <w:trPr>
          <w:trHeight w:val="618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b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 de manifestações atendidas</w:t>
            </w:r>
            <w:r w:rsidR="005D49D3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 xml:space="preserve"> </w:t>
            </w:r>
          </w:p>
          <w:p w:rsidR="00217C7F" w:rsidRDefault="00217C7F" w:rsidP="001D6E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863" w:type="dxa"/>
          </w:tcPr>
          <w:p w:rsidR="001D6EEF" w:rsidRDefault="001D6EEF" w:rsidP="00EE239F">
            <w:pPr>
              <w:rPr>
                <w:rFonts w:ascii="Arial Black" w:hAnsi="Arial Black"/>
              </w:rPr>
            </w:pPr>
          </w:p>
          <w:p w:rsidR="00EE239F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100</w:t>
            </w:r>
            <w:r w:rsidR="001D6EEF">
              <w:rPr>
                <w:rFonts w:ascii="Arial Black" w:hAnsi="Arial Black"/>
              </w:rPr>
              <w:t>%</w:t>
            </w:r>
          </w:p>
        </w:tc>
      </w:tr>
      <w:tr w:rsidR="00EE239F" w:rsidTr="00EE239F">
        <w:trPr>
          <w:trHeight w:val="702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C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Resolubilidade-% de manifestações cumpridas no prazo de até 20 dias.</w:t>
            </w:r>
          </w:p>
          <w:p w:rsidR="000D0643" w:rsidRDefault="000D0643" w:rsidP="001D6EEF">
            <w:pPr>
              <w:rPr>
                <w:rFonts w:ascii="Arial Black" w:hAnsi="Arial Black"/>
              </w:rPr>
            </w:pP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1D6EEF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:rsidR="000D0643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100</w:t>
            </w:r>
            <w:r w:rsidR="000D0643">
              <w:rPr>
                <w:rFonts w:ascii="Arial Black" w:hAnsi="Arial Black"/>
              </w:rPr>
              <w:t>%</w:t>
            </w:r>
          </w:p>
        </w:tc>
      </w:tr>
      <w:tr w:rsidR="00EE239F" w:rsidTr="00EE239F">
        <w:trPr>
          <w:trHeight w:val="762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d</w:t>
            </w:r>
          </w:p>
        </w:tc>
        <w:tc>
          <w:tcPr>
            <w:tcW w:w="7348" w:type="dxa"/>
          </w:tcPr>
          <w:p w:rsidR="000D0643" w:rsidRDefault="000D0643" w:rsidP="00EE239F">
            <w:pPr>
              <w:rPr>
                <w:rFonts w:ascii="Arial Black" w:hAnsi="Arial Black"/>
              </w:rPr>
            </w:pPr>
          </w:p>
          <w:p w:rsidR="00EE239F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Número de atendimentos</w:t>
            </w: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</w:t>
            </w:r>
            <w:r w:rsidR="00E430CB">
              <w:rPr>
                <w:rFonts w:ascii="Arial Black" w:hAnsi="Arial Black"/>
              </w:rPr>
              <w:t>11</w:t>
            </w:r>
          </w:p>
        </w:tc>
      </w:tr>
      <w:tr w:rsidR="00EE239F" w:rsidTr="001D6EEF">
        <w:trPr>
          <w:trHeight w:val="58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proofErr w:type="gramStart"/>
            <w:r>
              <w:rPr>
                <w:rFonts w:ascii="Arial Black" w:hAnsi="Arial Black"/>
              </w:rPr>
              <w:t>e</w:t>
            </w:r>
            <w:proofErr w:type="gramEnd"/>
          </w:p>
        </w:tc>
        <w:tc>
          <w:tcPr>
            <w:tcW w:w="7348" w:type="dxa"/>
          </w:tcPr>
          <w:p w:rsidR="001D6EEF" w:rsidRDefault="001D6EEF" w:rsidP="00EE239F">
            <w:pPr>
              <w:rPr>
                <w:rFonts w:ascii="Arial Black" w:hAnsi="Arial Black"/>
              </w:rPr>
            </w:pPr>
          </w:p>
          <w:p w:rsidR="000D0643" w:rsidRDefault="001D6EE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pedidos de informações recebidos pela Ouvidoria</w:t>
            </w: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1D6EEF" w:rsidRDefault="001D6EE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Nº </w:t>
            </w:r>
            <w:r w:rsidR="00E430CB">
              <w:rPr>
                <w:rFonts w:ascii="Arial Black" w:hAnsi="Arial Black"/>
              </w:rPr>
              <w:t>6</w:t>
            </w:r>
          </w:p>
        </w:tc>
      </w:tr>
      <w:tr w:rsidR="00EE239F" w:rsidTr="00EE239F">
        <w:trPr>
          <w:trHeight w:val="654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f</w:t>
            </w: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348" w:type="dxa"/>
          </w:tcPr>
          <w:p w:rsidR="00742044" w:rsidRDefault="00742044" w:rsidP="00EE239F">
            <w:pPr>
              <w:rPr>
                <w:rFonts w:ascii="Arial Black" w:hAnsi="Arial Black"/>
              </w:rPr>
            </w:pPr>
          </w:p>
          <w:p w:rsidR="001D6EEF" w:rsidRDefault="001D6EE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dos pedidos cumpridos no prazo de até 20 dias.</w:t>
            </w: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1D6EEF" w:rsidRDefault="001D6EE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100%</w:t>
            </w:r>
          </w:p>
        </w:tc>
      </w:tr>
      <w:tr w:rsidR="00EE239F" w:rsidTr="00EE239F">
        <w:trPr>
          <w:trHeight w:val="835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742044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g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solicitações recebida</w:t>
            </w:r>
            <w:r w:rsidR="005D49D3">
              <w:rPr>
                <w:rFonts w:ascii="Arial Black" w:hAnsi="Arial Black"/>
              </w:rPr>
              <w:t>s pela Ouvidoria.</w:t>
            </w:r>
          </w:p>
        </w:tc>
        <w:tc>
          <w:tcPr>
            <w:tcW w:w="863" w:type="dxa"/>
          </w:tcPr>
          <w:p w:rsidR="00742044" w:rsidRDefault="00742044" w:rsidP="00EE239F">
            <w:pPr>
              <w:rPr>
                <w:rFonts w:ascii="Arial Black" w:hAnsi="Arial Black"/>
              </w:rPr>
            </w:pPr>
          </w:p>
          <w:p w:rsidR="005D49D3" w:rsidRDefault="005D49D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</w:t>
            </w:r>
            <w:r w:rsidR="00E430CB">
              <w:rPr>
                <w:rFonts w:ascii="Arial Black" w:hAnsi="Arial Black"/>
              </w:rPr>
              <w:t>2</w:t>
            </w:r>
          </w:p>
        </w:tc>
      </w:tr>
      <w:tr w:rsidR="00EE239F" w:rsidTr="00EE239F">
        <w:trPr>
          <w:trHeight w:val="775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742044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h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de pedidos de solicitações atendida</w:t>
            </w:r>
            <w:r w:rsidR="005D49D3">
              <w:rPr>
                <w:rFonts w:ascii="Arial Black" w:hAnsi="Arial Black"/>
              </w:rPr>
              <w:t>s no prazo de até 20 dias.</w:t>
            </w:r>
          </w:p>
        </w:tc>
        <w:tc>
          <w:tcPr>
            <w:tcW w:w="863" w:type="dxa"/>
          </w:tcPr>
          <w:p w:rsidR="00E430CB" w:rsidRDefault="00E430CB" w:rsidP="00EE239F">
            <w:pPr>
              <w:rPr>
                <w:rFonts w:ascii="Arial Black" w:hAnsi="Arial Black"/>
              </w:rPr>
            </w:pPr>
          </w:p>
          <w:p w:rsidR="005D49D3" w:rsidRDefault="005D49D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  <w:r w:rsidR="00E430CB">
              <w:rPr>
                <w:rFonts w:ascii="Arial Black" w:hAnsi="Arial Black"/>
              </w:rPr>
              <w:t>%</w:t>
            </w:r>
          </w:p>
        </w:tc>
      </w:tr>
      <w:tr w:rsidR="00EE239F" w:rsidTr="00E430CB">
        <w:trPr>
          <w:trHeight w:val="641"/>
        </w:trPr>
        <w:tc>
          <w:tcPr>
            <w:tcW w:w="840" w:type="dxa"/>
          </w:tcPr>
          <w:p w:rsidR="005D49D3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i</w:t>
            </w:r>
          </w:p>
          <w:p w:rsidR="005D49D3" w:rsidRDefault="005D49D3" w:rsidP="00EE239F">
            <w:pPr>
              <w:rPr>
                <w:rFonts w:ascii="Arial Black" w:hAnsi="Arial Black"/>
              </w:rPr>
            </w:pPr>
          </w:p>
        </w:tc>
        <w:tc>
          <w:tcPr>
            <w:tcW w:w="7348" w:type="dxa"/>
          </w:tcPr>
          <w:p w:rsidR="00EE239F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reclamações recebidas pela Ouvidoria</w:t>
            </w:r>
          </w:p>
        </w:tc>
        <w:tc>
          <w:tcPr>
            <w:tcW w:w="863" w:type="dxa"/>
          </w:tcPr>
          <w:p w:rsidR="00EE239F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Nº3</w:t>
            </w:r>
          </w:p>
        </w:tc>
      </w:tr>
      <w:tr w:rsidR="00E430CB" w:rsidTr="00E430CB">
        <w:trPr>
          <w:trHeight w:val="526"/>
        </w:trPr>
        <w:tc>
          <w:tcPr>
            <w:tcW w:w="840" w:type="dxa"/>
          </w:tcPr>
          <w:p w:rsidR="00E430CB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j</w:t>
            </w:r>
          </w:p>
        </w:tc>
        <w:tc>
          <w:tcPr>
            <w:tcW w:w="7348" w:type="dxa"/>
          </w:tcPr>
          <w:p w:rsidR="00E430CB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 de pedidos de reclamações  recebidas no prazo de até 20 dias.</w:t>
            </w:r>
          </w:p>
          <w:p w:rsidR="00E430CB" w:rsidRDefault="00E430CB" w:rsidP="00EE239F">
            <w:pPr>
              <w:rPr>
                <w:rFonts w:ascii="Arial Black" w:hAnsi="Arial Black"/>
              </w:rPr>
            </w:pPr>
          </w:p>
        </w:tc>
        <w:tc>
          <w:tcPr>
            <w:tcW w:w="863" w:type="dxa"/>
          </w:tcPr>
          <w:p w:rsidR="00E430CB" w:rsidRDefault="00E430CB" w:rsidP="00EE239F">
            <w:pPr>
              <w:rPr>
                <w:rFonts w:ascii="Arial Black" w:hAnsi="Arial Black"/>
              </w:rPr>
            </w:pPr>
          </w:p>
          <w:p w:rsidR="00E430CB" w:rsidRDefault="00E430CB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100%</w:t>
            </w:r>
          </w:p>
        </w:tc>
      </w:tr>
    </w:tbl>
    <w:p w:rsidR="00B45176" w:rsidRPr="00B45176" w:rsidRDefault="00B45176">
      <w:pPr>
        <w:rPr>
          <w:rFonts w:ascii="Arial Black" w:hAnsi="Arial Black"/>
        </w:rPr>
      </w:pPr>
    </w:p>
    <w:sectPr w:rsidR="00B45176" w:rsidRPr="00B45176" w:rsidSect="00DD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45176"/>
    <w:rsid w:val="00093B44"/>
    <w:rsid w:val="000D0643"/>
    <w:rsid w:val="00127366"/>
    <w:rsid w:val="00176F17"/>
    <w:rsid w:val="001D6EEF"/>
    <w:rsid w:val="001F29E3"/>
    <w:rsid w:val="00217C7F"/>
    <w:rsid w:val="00290411"/>
    <w:rsid w:val="00467F81"/>
    <w:rsid w:val="00495276"/>
    <w:rsid w:val="005D49D3"/>
    <w:rsid w:val="006436AC"/>
    <w:rsid w:val="00650227"/>
    <w:rsid w:val="00742044"/>
    <w:rsid w:val="00894B9A"/>
    <w:rsid w:val="008A23C6"/>
    <w:rsid w:val="008E75FF"/>
    <w:rsid w:val="00951C47"/>
    <w:rsid w:val="009A3E81"/>
    <w:rsid w:val="00B45176"/>
    <w:rsid w:val="00C308DE"/>
    <w:rsid w:val="00CA221A"/>
    <w:rsid w:val="00DD263A"/>
    <w:rsid w:val="00E06F7B"/>
    <w:rsid w:val="00E430CB"/>
    <w:rsid w:val="00EB2AF4"/>
    <w:rsid w:val="00EE239F"/>
    <w:rsid w:val="00F0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B"/>
    <w:pPr>
      <w:spacing w:after="0" w:line="240" w:lineRule="auto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F7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6F7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6F7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6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06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06F7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06F7B"/>
    <w:rPr>
      <w:b/>
      <w:bCs/>
    </w:rPr>
  </w:style>
  <w:style w:type="paragraph" w:styleId="SemEspaamento">
    <w:name w:val="No Spacing"/>
    <w:basedOn w:val="Normal"/>
    <w:uiPriority w:val="1"/>
    <w:qFormat/>
    <w:rsid w:val="00E06F7B"/>
    <w:rPr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06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06F7B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6F7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F7B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6F7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6F7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6F7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06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06F7B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nfase">
    <w:name w:val="Emphasis"/>
    <w:basedOn w:val="Fontepargpadro"/>
    <w:uiPriority w:val="20"/>
    <w:qFormat/>
    <w:rsid w:val="00E06F7B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E06F7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06F7B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06F7B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6F7B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6F7B"/>
    <w:rPr>
      <w:b/>
      <w:i/>
      <w:sz w:val="24"/>
    </w:rPr>
  </w:style>
  <w:style w:type="character" w:styleId="nfaseSutil">
    <w:name w:val="Subtle Emphasis"/>
    <w:uiPriority w:val="19"/>
    <w:qFormat/>
    <w:rsid w:val="00E06F7B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06F7B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06F7B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06F7B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06F7B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6F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1F3E3E-D1B9-47B2-8DF9-E11DF41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dcterms:created xsi:type="dcterms:W3CDTF">2019-04-22T17:37:00Z</dcterms:created>
  <dcterms:modified xsi:type="dcterms:W3CDTF">2019-04-22T17:37:00Z</dcterms:modified>
</cp:coreProperties>
</file>