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F" w:rsidRPr="00E043FF" w:rsidRDefault="00E043FF" w:rsidP="00E043FF">
      <w:pPr>
        <w:rPr>
          <w:rFonts w:ascii="Arial Black" w:hAnsi="Arial Black"/>
          <w:b/>
          <w:sz w:val="32"/>
          <w:szCs w:val="32"/>
        </w:rPr>
      </w:pPr>
      <w:r w:rsidRPr="00E043FF">
        <w:rPr>
          <w:rFonts w:ascii="Arial Black" w:hAnsi="Arial Black"/>
          <w:b/>
          <w:sz w:val="32"/>
          <w:szCs w:val="32"/>
        </w:rPr>
        <w:t xml:space="preserve">       Indicadores Gerenciais de Ouvidoria </w:t>
      </w:r>
    </w:p>
    <w:p w:rsidR="00E043FF" w:rsidRPr="005424E4" w:rsidRDefault="00E043FF" w:rsidP="005424E4">
      <w:pPr>
        <w:spacing w:line="600" w:lineRule="auto"/>
        <w:rPr>
          <w:rFonts w:ascii="Arial Black" w:hAnsi="Arial Black"/>
          <w:b/>
          <w:sz w:val="28"/>
          <w:szCs w:val="28"/>
        </w:rPr>
      </w:pPr>
      <w:r w:rsidRPr="005424E4">
        <w:rPr>
          <w:rFonts w:ascii="Arial Black" w:hAnsi="Arial Black"/>
          <w:b/>
        </w:rPr>
        <w:t xml:space="preserve">                                  Mês – Dezembro/2020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023"/>
      </w:tblGrid>
      <w:tr w:rsidR="00E043FF" w:rsidRPr="005424E4" w:rsidTr="00E043FF">
        <w:tc>
          <w:tcPr>
            <w:tcW w:w="675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proofErr w:type="gramStart"/>
            <w:r w:rsidRPr="005424E4">
              <w:rPr>
                <w:b/>
              </w:rPr>
              <w:t>a</w:t>
            </w:r>
            <w:proofErr w:type="gramEnd"/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M</w:t>
            </w:r>
            <w:r w:rsidR="00E043FF" w:rsidRPr="005424E4">
              <w:rPr>
                <w:b/>
              </w:rPr>
              <w:t>anifestação</w:t>
            </w:r>
            <w:proofErr w:type="gramStart"/>
            <w:r w:rsidR="00E043FF" w:rsidRPr="005424E4">
              <w:rPr>
                <w:b/>
              </w:rPr>
              <w:t xml:space="preserve">  </w:t>
            </w:r>
            <w:proofErr w:type="gramEnd"/>
            <w:r w:rsidR="00E043FF" w:rsidRPr="005424E4">
              <w:rPr>
                <w:b/>
              </w:rPr>
              <w:t>recebida</w:t>
            </w:r>
          </w:p>
        </w:tc>
        <w:tc>
          <w:tcPr>
            <w:tcW w:w="1023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Nº67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b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M</w:t>
            </w:r>
            <w:r w:rsidR="00E043FF" w:rsidRPr="005424E4">
              <w:rPr>
                <w:b/>
              </w:rPr>
              <w:t>anifestação atendida</w:t>
            </w:r>
          </w:p>
        </w:tc>
        <w:tc>
          <w:tcPr>
            <w:tcW w:w="1023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61%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c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R</w:t>
            </w:r>
            <w:r w:rsidR="00E043FF" w:rsidRPr="005424E4">
              <w:rPr>
                <w:b/>
              </w:rPr>
              <w:t>esolubilidade</w:t>
            </w:r>
          </w:p>
        </w:tc>
        <w:tc>
          <w:tcPr>
            <w:tcW w:w="1023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98%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d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M</w:t>
            </w:r>
            <w:r w:rsidR="005B67A2" w:rsidRPr="005424E4">
              <w:rPr>
                <w:b/>
              </w:rPr>
              <w:t>anifestação</w:t>
            </w:r>
            <w:r w:rsidR="00E043FF" w:rsidRPr="005424E4">
              <w:rPr>
                <w:b/>
              </w:rPr>
              <w:t xml:space="preserve"> atendida</w:t>
            </w:r>
          </w:p>
        </w:tc>
        <w:tc>
          <w:tcPr>
            <w:tcW w:w="1023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Nº41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E043FF" w:rsidP="005424E4">
            <w:pPr>
              <w:spacing w:line="600" w:lineRule="auto"/>
              <w:rPr>
                <w:b/>
              </w:rPr>
            </w:pPr>
            <w:proofErr w:type="gramStart"/>
            <w:r w:rsidRPr="005424E4">
              <w:rPr>
                <w:b/>
              </w:rPr>
              <w:t>e</w:t>
            </w:r>
            <w:proofErr w:type="gramEnd"/>
          </w:p>
        </w:tc>
        <w:tc>
          <w:tcPr>
            <w:tcW w:w="6946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Informação recebida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Nº15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f</w:t>
            </w:r>
          </w:p>
        </w:tc>
        <w:tc>
          <w:tcPr>
            <w:tcW w:w="6946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% de informação atendida no prazo de até 20 dias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100%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g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S</w:t>
            </w:r>
            <w:r w:rsidR="005B67A2" w:rsidRPr="005424E4">
              <w:rPr>
                <w:b/>
              </w:rPr>
              <w:t>olicitação recebida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Nº06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h</w:t>
            </w:r>
          </w:p>
        </w:tc>
        <w:tc>
          <w:tcPr>
            <w:tcW w:w="6946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% de solicitação atendida no preso de até 20 dias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 98%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i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C</w:t>
            </w:r>
            <w:r w:rsidR="005B67A2" w:rsidRPr="005424E4">
              <w:rPr>
                <w:b/>
              </w:rPr>
              <w:t>onsulta recebida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Nº10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j</w:t>
            </w:r>
          </w:p>
        </w:tc>
        <w:tc>
          <w:tcPr>
            <w:tcW w:w="6946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% de consulta atendida no prazo de até 20 dias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100%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k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D</w:t>
            </w:r>
            <w:r w:rsidR="005B67A2" w:rsidRPr="005424E4">
              <w:rPr>
                <w:b/>
              </w:rPr>
              <w:t>enuncia recebida</w:t>
            </w:r>
          </w:p>
        </w:tc>
        <w:tc>
          <w:tcPr>
            <w:tcW w:w="1023" w:type="dxa"/>
          </w:tcPr>
          <w:p w:rsidR="00E043FF" w:rsidRPr="005424E4" w:rsidRDefault="005B67A2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Nº</w:t>
            </w:r>
            <w:r w:rsidR="005424E4" w:rsidRPr="005424E4">
              <w:rPr>
                <w:b/>
              </w:rPr>
              <w:t>25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l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% de </w:t>
            </w:r>
            <w:proofErr w:type="gramStart"/>
            <w:r w:rsidRPr="005424E4">
              <w:rPr>
                <w:b/>
              </w:rPr>
              <w:t>denuncia atendida no prazo</w:t>
            </w:r>
            <w:proofErr w:type="gramEnd"/>
            <w:r w:rsidRPr="005424E4">
              <w:rPr>
                <w:b/>
              </w:rPr>
              <w:t xml:space="preserve"> de até 20 dias</w:t>
            </w:r>
          </w:p>
        </w:tc>
        <w:tc>
          <w:tcPr>
            <w:tcW w:w="1023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63%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m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Reclamação recebida</w:t>
            </w:r>
          </w:p>
        </w:tc>
        <w:tc>
          <w:tcPr>
            <w:tcW w:w="1023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Nº06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n</w:t>
            </w:r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% de reclamação atendida no prazo de até 20 dias</w:t>
            </w:r>
          </w:p>
        </w:tc>
        <w:tc>
          <w:tcPr>
            <w:tcW w:w="1023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 3%</w:t>
            </w:r>
          </w:p>
        </w:tc>
      </w:tr>
      <w:tr w:rsidR="00E043FF" w:rsidRPr="005424E4" w:rsidTr="00E043FF">
        <w:tc>
          <w:tcPr>
            <w:tcW w:w="675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proofErr w:type="gramStart"/>
            <w:r w:rsidRPr="005424E4">
              <w:rPr>
                <w:b/>
              </w:rPr>
              <w:t>o</w:t>
            </w:r>
            <w:proofErr w:type="gramEnd"/>
          </w:p>
        </w:tc>
        <w:tc>
          <w:tcPr>
            <w:tcW w:w="6946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>Agradecimento</w:t>
            </w:r>
          </w:p>
        </w:tc>
        <w:tc>
          <w:tcPr>
            <w:tcW w:w="1023" w:type="dxa"/>
          </w:tcPr>
          <w:p w:rsidR="00E043FF" w:rsidRPr="005424E4" w:rsidRDefault="005424E4" w:rsidP="005424E4">
            <w:pPr>
              <w:spacing w:line="600" w:lineRule="auto"/>
              <w:rPr>
                <w:b/>
              </w:rPr>
            </w:pPr>
            <w:r w:rsidRPr="005424E4">
              <w:rPr>
                <w:b/>
              </w:rPr>
              <w:t xml:space="preserve">  Nº0 </w:t>
            </w:r>
            <w:proofErr w:type="gramStart"/>
            <w:r w:rsidRPr="005424E4">
              <w:rPr>
                <w:b/>
              </w:rPr>
              <w:t>5</w:t>
            </w:r>
            <w:proofErr w:type="gramEnd"/>
          </w:p>
        </w:tc>
      </w:tr>
    </w:tbl>
    <w:p w:rsidR="00E043FF" w:rsidRPr="005424E4" w:rsidRDefault="00E043FF" w:rsidP="005424E4">
      <w:pPr>
        <w:spacing w:line="600" w:lineRule="auto"/>
        <w:rPr>
          <w:b/>
        </w:rPr>
      </w:pPr>
    </w:p>
    <w:sectPr w:rsidR="00E043FF" w:rsidRPr="00542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FF"/>
    <w:rsid w:val="005424E4"/>
    <w:rsid w:val="005B67A2"/>
    <w:rsid w:val="00A53954"/>
    <w:rsid w:val="00E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2021-01-03T14:18:00Z</dcterms:created>
  <dcterms:modified xsi:type="dcterms:W3CDTF">2021-01-03T14:48:00Z</dcterms:modified>
</cp:coreProperties>
</file>